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88" w:rsidRPr="00CD12C8" w:rsidRDefault="00F87D29" w:rsidP="00CF7792">
      <w:pPr>
        <w:pStyle w:val="Header"/>
        <w:tabs>
          <w:tab w:val="clear" w:pos="4153"/>
          <w:tab w:val="clear" w:pos="8306"/>
        </w:tabs>
        <w:spacing w:after="60"/>
        <w:jc w:val="both"/>
        <w:rPr>
          <w:rFonts w:asciiTheme="minorHAnsi" w:hAnsiTheme="minorHAnsi" w:cs="Arial"/>
          <w:sz w:val="22"/>
          <w:szCs w:val="22"/>
        </w:rPr>
      </w:pPr>
      <w:r w:rsidRPr="00CD12C8">
        <w:rPr>
          <w:rFonts w:asciiTheme="minorHAnsi" w:hAnsiTheme="minorHAnsi" w:cs="Arial"/>
          <w:sz w:val="22"/>
          <w:szCs w:val="22"/>
        </w:rPr>
        <w:t xml:space="preserve"> </w:t>
      </w:r>
      <w:r w:rsidR="00D85497" w:rsidRPr="00D85497">
        <w:rPr>
          <w:rFonts w:asciiTheme="minorHAnsi" w:hAnsiTheme="minorHAnsi" w:cs="Arial"/>
          <w:noProof/>
          <w:sz w:val="22"/>
          <w:szCs w:val="22"/>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166370</wp:posOffset>
            </wp:positionV>
            <wp:extent cx="2109600" cy="799200"/>
            <wp:effectExtent l="0" t="0" r="5080" b="1270"/>
            <wp:wrapSquare wrapText="bothSides"/>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600" cy="799200"/>
                    </a:xfrm>
                    <a:prstGeom prst="rect">
                      <a:avLst/>
                    </a:prstGeom>
                    <a:noFill/>
                    <a:ln>
                      <a:noFill/>
                    </a:ln>
                  </pic:spPr>
                </pic:pic>
              </a:graphicData>
            </a:graphic>
          </wp:anchor>
        </w:drawing>
      </w:r>
    </w:p>
    <w:p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rsidR="00A24BD9" w:rsidRPr="00CD12C8" w:rsidRDefault="00A24BD9" w:rsidP="00CF7792">
      <w:pPr>
        <w:pStyle w:val="Header"/>
        <w:tabs>
          <w:tab w:val="clear" w:pos="4153"/>
          <w:tab w:val="clear" w:pos="8306"/>
        </w:tabs>
        <w:spacing w:after="60"/>
        <w:jc w:val="both"/>
        <w:rPr>
          <w:rFonts w:asciiTheme="minorHAnsi" w:hAnsiTheme="minorHAnsi" w:cs="Arial"/>
          <w:b/>
          <w:bCs/>
          <w:sz w:val="22"/>
          <w:szCs w:val="22"/>
        </w:rPr>
      </w:pPr>
    </w:p>
    <w:p w:rsidR="00E67C08" w:rsidRPr="00CD12C8" w:rsidRDefault="006116C7" w:rsidP="006116C7">
      <w:pPr>
        <w:pStyle w:val="Header"/>
        <w:tabs>
          <w:tab w:val="clear" w:pos="4153"/>
          <w:tab w:val="clear" w:pos="8306"/>
        </w:tabs>
        <w:spacing w:after="60"/>
        <w:rPr>
          <w:rFonts w:asciiTheme="minorHAnsi" w:hAnsiTheme="minorHAnsi" w:cs="Arial"/>
          <w:b/>
          <w:bCs/>
          <w:sz w:val="22"/>
          <w:szCs w:val="22"/>
        </w:rPr>
      </w:pPr>
      <w:r w:rsidRPr="00CD12C8">
        <w:rPr>
          <w:rFonts w:asciiTheme="minorHAnsi" w:hAnsiTheme="minorHAnsi" w:cs="Arial"/>
          <w:b/>
          <w:bCs/>
          <w:sz w:val="22"/>
          <w:szCs w:val="22"/>
        </w:rPr>
        <w:t xml:space="preserve">          </w:t>
      </w:r>
    </w:p>
    <w:p w:rsidR="00D85497" w:rsidRDefault="00D85497" w:rsidP="00E67C08">
      <w:pPr>
        <w:pStyle w:val="Header"/>
        <w:tabs>
          <w:tab w:val="clear" w:pos="4153"/>
          <w:tab w:val="clear" w:pos="8306"/>
        </w:tabs>
        <w:spacing w:after="60"/>
        <w:jc w:val="center"/>
        <w:rPr>
          <w:rFonts w:asciiTheme="minorHAnsi" w:hAnsiTheme="minorHAnsi" w:cs="Arial"/>
          <w:b/>
          <w:bCs/>
          <w:sz w:val="22"/>
          <w:szCs w:val="22"/>
        </w:rPr>
      </w:pPr>
    </w:p>
    <w:p w:rsidR="00CF7792" w:rsidRPr="00CD12C8" w:rsidRDefault="00CF7792" w:rsidP="00E67C08">
      <w:pPr>
        <w:pStyle w:val="Header"/>
        <w:tabs>
          <w:tab w:val="clear" w:pos="4153"/>
          <w:tab w:val="clear" w:pos="8306"/>
        </w:tabs>
        <w:spacing w:after="60"/>
        <w:jc w:val="center"/>
        <w:rPr>
          <w:rFonts w:asciiTheme="minorHAnsi" w:hAnsiTheme="minorHAnsi" w:cs="Arial"/>
          <w:b/>
          <w:bCs/>
          <w:sz w:val="22"/>
          <w:szCs w:val="22"/>
        </w:rPr>
      </w:pPr>
      <w:r w:rsidRPr="00CD12C8">
        <w:rPr>
          <w:rFonts w:asciiTheme="minorHAnsi" w:hAnsiTheme="minorHAnsi" w:cs="Arial"/>
          <w:b/>
          <w:bCs/>
          <w:sz w:val="22"/>
          <w:szCs w:val="22"/>
        </w:rPr>
        <w:t>Developing Health &amp; Independence</w:t>
      </w:r>
    </w:p>
    <w:p w:rsidR="00E67C08" w:rsidRPr="00CD12C8" w:rsidRDefault="00E67C08" w:rsidP="00E67C08">
      <w:pPr>
        <w:pStyle w:val="Header"/>
        <w:tabs>
          <w:tab w:val="clear" w:pos="4153"/>
          <w:tab w:val="clear" w:pos="8306"/>
        </w:tabs>
        <w:spacing w:after="60"/>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CD12C8" w:rsidTr="00CF7792">
        <w:tc>
          <w:tcPr>
            <w:tcW w:w="0" w:type="auto"/>
            <w:gridSpan w:val="2"/>
            <w:vAlign w:val="center"/>
          </w:tcPr>
          <w:p w:rsidR="00CF7792" w:rsidRPr="00CD12C8" w:rsidRDefault="00CF7792" w:rsidP="00CB11E6">
            <w:pPr>
              <w:pStyle w:val="Heading3"/>
              <w:spacing w:after="60"/>
              <w:jc w:val="center"/>
              <w:rPr>
                <w:rFonts w:asciiTheme="minorHAnsi" w:hAnsiTheme="minorHAnsi" w:cs="Arial"/>
                <w:sz w:val="22"/>
                <w:szCs w:val="22"/>
              </w:rPr>
            </w:pPr>
            <w:r w:rsidRPr="00CD12C8">
              <w:rPr>
                <w:rFonts w:asciiTheme="minorHAnsi" w:hAnsiTheme="minorHAnsi" w:cs="Arial"/>
                <w:sz w:val="22"/>
                <w:szCs w:val="22"/>
              </w:rPr>
              <w:t>JOB DESCRIPTION</w:t>
            </w:r>
          </w:p>
        </w:tc>
      </w:tr>
      <w:tr w:rsidR="00CF7792" w:rsidRPr="00CD12C8" w:rsidTr="00CF7792">
        <w:trPr>
          <w:trHeight w:val="435"/>
        </w:trPr>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Cs/>
                <w:sz w:val="22"/>
                <w:szCs w:val="22"/>
              </w:rPr>
            </w:pPr>
            <w:r w:rsidRPr="00CD12C8">
              <w:rPr>
                <w:rFonts w:asciiTheme="minorHAnsi" w:hAnsiTheme="minorHAnsi" w:cs="Arial"/>
                <w:b/>
                <w:sz w:val="22"/>
                <w:szCs w:val="22"/>
              </w:rPr>
              <w:t>Job Title:</w:t>
            </w:r>
          </w:p>
        </w:tc>
        <w:tc>
          <w:tcPr>
            <w:tcW w:w="6293" w:type="dxa"/>
            <w:tcBorders>
              <w:left w:val="single" w:sz="4" w:space="0" w:color="auto"/>
            </w:tcBorders>
            <w:vAlign w:val="center"/>
          </w:tcPr>
          <w:p w:rsidR="00CF7792" w:rsidRPr="00CD12C8" w:rsidRDefault="00415D8C" w:rsidP="00650E6D">
            <w:pPr>
              <w:spacing w:after="60"/>
              <w:jc w:val="both"/>
              <w:rPr>
                <w:rFonts w:asciiTheme="minorHAnsi" w:hAnsiTheme="minorHAnsi" w:cs="Arial"/>
                <w:bCs/>
                <w:sz w:val="22"/>
                <w:szCs w:val="22"/>
              </w:rPr>
            </w:pPr>
            <w:r>
              <w:rPr>
                <w:rFonts w:asciiTheme="minorHAnsi" w:hAnsiTheme="minorHAnsi" w:cs="Arial"/>
                <w:bCs/>
                <w:sz w:val="22"/>
                <w:szCs w:val="22"/>
              </w:rPr>
              <w:t xml:space="preserve"> Residential Rehab Liaison </w:t>
            </w:r>
            <w:r w:rsidR="00BC64B7" w:rsidRPr="00CD12C8">
              <w:rPr>
                <w:rFonts w:asciiTheme="minorHAnsi" w:hAnsiTheme="minorHAnsi" w:cs="Arial"/>
                <w:bCs/>
                <w:sz w:val="22"/>
                <w:szCs w:val="22"/>
              </w:rPr>
              <w:t>Worker</w:t>
            </w:r>
          </w:p>
        </w:tc>
      </w:tr>
      <w:tr w:rsidR="00CF7792" w:rsidRPr="00CD12C8" w:rsidTr="00CF7792">
        <w:trPr>
          <w:trHeight w:val="313"/>
        </w:trPr>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NJC Scale Point:</w:t>
            </w:r>
          </w:p>
        </w:tc>
        <w:tc>
          <w:tcPr>
            <w:tcW w:w="6293" w:type="dxa"/>
            <w:tcBorders>
              <w:left w:val="single" w:sz="4" w:space="0" w:color="auto"/>
            </w:tcBorders>
            <w:vAlign w:val="center"/>
          </w:tcPr>
          <w:p w:rsidR="00CF7792" w:rsidRPr="00CD12C8" w:rsidRDefault="00540ED2" w:rsidP="001638C3">
            <w:pPr>
              <w:spacing w:after="60"/>
              <w:jc w:val="both"/>
              <w:rPr>
                <w:rFonts w:asciiTheme="minorHAnsi" w:hAnsiTheme="minorHAnsi" w:cs="Arial"/>
                <w:bCs/>
                <w:sz w:val="22"/>
                <w:szCs w:val="22"/>
              </w:rPr>
            </w:pPr>
            <w:r w:rsidRPr="00CD12C8">
              <w:rPr>
                <w:rFonts w:asciiTheme="minorHAnsi" w:hAnsiTheme="minorHAnsi" w:cs="Arial"/>
                <w:bCs/>
                <w:sz w:val="22"/>
                <w:szCs w:val="22"/>
              </w:rPr>
              <w:t xml:space="preserve">NJC </w:t>
            </w:r>
            <w:r w:rsidR="0033569D" w:rsidRPr="0033569D">
              <w:rPr>
                <w:rFonts w:asciiTheme="minorHAnsi" w:hAnsiTheme="minorHAnsi" w:cstheme="minorHAnsi"/>
                <w:bCs/>
                <w:lang w:val="fr-FR"/>
              </w:rPr>
              <w:t>Pt 9-19 (£20,903 - £25,481),</w:t>
            </w:r>
            <w:r w:rsidR="0033569D">
              <w:rPr>
                <w:rFonts w:cstheme="minorHAnsi"/>
                <w:bCs/>
                <w:lang w:val="fr-FR"/>
              </w:rPr>
              <w:t xml:space="preserve"> </w:t>
            </w:r>
            <w:r w:rsidR="008B2CA9" w:rsidRPr="00CD12C8">
              <w:rPr>
                <w:rFonts w:asciiTheme="minorHAnsi" w:hAnsiTheme="minorHAnsi" w:cs="Arial"/>
                <w:bCs/>
                <w:sz w:val="22"/>
                <w:szCs w:val="22"/>
              </w:rPr>
              <w:t>depending on experience, pro rata for part time roles</w:t>
            </w:r>
          </w:p>
        </w:tc>
      </w:tr>
      <w:tr w:rsidR="00CF7792" w:rsidRPr="00CD12C8" w:rsidTr="00CF7792">
        <w:trPr>
          <w:trHeight w:val="376"/>
        </w:trPr>
        <w:tc>
          <w:tcPr>
            <w:tcW w:w="2235" w:type="dxa"/>
            <w:tcBorders>
              <w:right w:val="single" w:sz="4" w:space="0" w:color="auto"/>
            </w:tcBorders>
            <w:vAlign w:val="center"/>
          </w:tcPr>
          <w:p w:rsidR="00CF7792" w:rsidRPr="00CD12C8" w:rsidRDefault="00CF7792" w:rsidP="00CF7792">
            <w:pPr>
              <w:pStyle w:val="Heading3"/>
              <w:spacing w:after="60"/>
              <w:jc w:val="both"/>
              <w:rPr>
                <w:rFonts w:asciiTheme="minorHAnsi" w:hAnsiTheme="minorHAnsi" w:cs="Arial"/>
                <w:bCs w:val="0"/>
                <w:sz w:val="22"/>
                <w:szCs w:val="22"/>
              </w:rPr>
            </w:pPr>
            <w:r w:rsidRPr="00CD12C8">
              <w:rPr>
                <w:rFonts w:asciiTheme="minorHAnsi" w:hAnsiTheme="minorHAnsi" w:cs="Arial"/>
                <w:bCs w:val="0"/>
                <w:sz w:val="22"/>
                <w:szCs w:val="22"/>
              </w:rPr>
              <w:t>Hours:</w:t>
            </w:r>
          </w:p>
        </w:tc>
        <w:tc>
          <w:tcPr>
            <w:tcW w:w="6293" w:type="dxa"/>
            <w:tcBorders>
              <w:left w:val="single" w:sz="4" w:space="0" w:color="auto"/>
            </w:tcBorders>
            <w:vAlign w:val="center"/>
          </w:tcPr>
          <w:p w:rsidR="00CF7792" w:rsidRPr="00CD12C8" w:rsidRDefault="00E67C08" w:rsidP="00CF7792">
            <w:pPr>
              <w:rPr>
                <w:rFonts w:asciiTheme="minorHAnsi" w:hAnsiTheme="minorHAnsi" w:cs="Arial"/>
                <w:bCs/>
                <w:sz w:val="22"/>
                <w:szCs w:val="22"/>
                <w:lang w:val="en-US"/>
              </w:rPr>
            </w:pPr>
            <w:r w:rsidRPr="00CD12C8">
              <w:rPr>
                <w:rFonts w:asciiTheme="minorHAnsi" w:hAnsiTheme="minorHAnsi" w:cs="Arial"/>
                <w:bCs/>
                <w:sz w:val="22"/>
                <w:szCs w:val="22"/>
                <w:lang w:val="en-US"/>
              </w:rPr>
              <w:t xml:space="preserve">37.5 </w:t>
            </w:r>
            <w:r w:rsidR="00CF7792" w:rsidRPr="00CD12C8">
              <w:rPr>
                <w:rFonts w:asciiTheme="minorHAnsi" w:hAnsiTheme="minorHAnsi" w:cs="Arial"/>
                <w:bCs/>
                <w:sz w:val="22"/>
                <w:szCs w:val="22"/>
                <w:lang w:val="en-US"/>
              </w:rPr>
              <w:t xml:space="preserve">hours per week and such additional hours as are required by </w:t>
            </w:r>
            <w:r w:rsidRPr="00CD12C8">
              <w:rPr>
                <w:rFonts w:asciiTheme="minorHAnsi" w:hAnsiTheme="minorHAnsi" w:cs="Arial"/>
                <w:bCs/>
                <w:sz w:val="22"/>
                <w:szCs w:val="22"/>
                <w:lang w:val="en-US"/>
              </w:rPr>
              <w:t>the business from time to time</w:t>
            </w:r>
          </w:p>
          <w:p w:rsidR="008B2CA9" w:rsidRPr="00CD12C8" w:rsidRDefault="008B2CA9" w:rsidP="00CF7792">
            <w:pPr>
              <w:rPr>
                <w:rFonts w:asciiTheme="minorHAnsi" w:hAnsiTheme="minorHAnsi" w:cs="Arial"/>
                <w:bCs/>
                <w:sz w:val="22"/>
                <w:szCs w:val="22"/>
                <w:lang w:val="en-US"/>
              </w:rPr>
            </w:pPr>
          </w:p>
          <w:p w:rsidR="006028D2" w:rsidRPr="00CD12C8" w:rsidRDefault="008B2CA9" w:rsidP="00CF7792">
            <w:pPr>
              <w:rPr>
                <w:rFonts w:asciiTheme="minorHAnsi" w:hAnsiTheme="minorHAnsi" w:cs="Arial"/>
                <w:bCs/>
                <w:sz w:val="22"/>
                <w:szCs w:val="22"/>
                <w:lang w:val="en-US"/>
              </w:rPr>
            </w:pPr>
            <w:r w:rsidRPr="00CD12C8">
              <w:rPr>
                <w:rFonts w:asciiTheme="minorHAnsi" w:hAnsiTheme="minorHAnsi" w:cs="Arial"/>
                <w:bCs/>
                <w:sz w:val="22"/>
                <w:szCs w:val="22"/>
                <w:lang w:val="en-US"/>
              </w:rPr>
              <w:t xml:space="preserve">The hours will usually be worked </w:t>
            </w:r>
            <w:r w:rsidR="00E67C08" w:rsidRPr="00CD12C8">
              <w:rPr>
                <w:rFonts w:asciiTheme="minorHAnsi" w:hAnsiTheme="minorHAnsi" w:cs="Arial"/>
                <w:bCs/>
                <w:sz w:val="22"/>
                <w:szCs w:val="22"/>
                <w:lang w:val="en-US"/>
              </w:rPr>
              <w:t xml:space="preserve">during normal office hours with some evenings </w:t>
            </w:r>
            <w:r w:rsidR="00395DF6">
              <w:rPr>
                <w:rFonts w:asciiTheme="minorHAnsi" w:hAnsiTheme="minorHAnsi" w:cs="Arial"/>
                <w:bCs/>
                <w:sz w:val="22"/>
                <w:szCs w:val="22"/>
                <w:lang w:val="en-US"/>
              </w:rPr>
              <w:t>and weekends subject to the requirements of the service</w:t>
            </w:r>
          </w:p>
          <w:p w:rsidR="00CF7792" w:rsidRPr="00CD12C8" w:rsidRDefault="00CF7792" w:rsidP="006028D2">
            <w:pPr>
              <w:rPr>
                <w:rFonts w:asciiTheme="minorHAnsi" w:hAnsiTheme="minorHAnsi" w:cs="Arial"/>
                <w:bCs/>
                <w:sz w:val="22"/>
                <w:szCs w:val="22"/>
                <w:lang w:val="en-US"/>
              </w:rPr>
            </w:pPr>
          </w:p>
        </w:tc>
      </w:tr>
      <w:tr w:rsidR="00CF7792" w:rsidRPr="00CD12C8" w:rsidTr="00CF7792">
        <w:trPr>
          <w:trHeight w:val="587"/>
        </w:trPr>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Annual Leave:</w:t>
            </w:r>
          </w:p>
        </w:tc>
        <w:tc>
          <w:tcPr>
            <w:tcW w:w="6293" w:type="dxa"/>
            <w:tcBorders>
              <w:left w:val="single" w:sz="4" w:space="0" w:color="auto"/>
            </w:tcBorders>
            <w:vAlign w:val="center"/>
          </w:tcPr>
          <w:p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 xml:space="preserve">26 days plus statutory and bank holidays (1 additional day after each year of service, up to a maximum of 31 days). </w:t>
            </w:r>
          </w:p>
        </w:tc>
      </w:tr>
      <w:tr w:rsidR="00CF7792" w:rsidRPr="00CD12C8" w:rsidTr="00CF7792">
        <w:trPr>
          <w:trHeight w:val="525"/>
        </w:trPr>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Location:</w:t>
            </w:r>
          </w:p>
        </w:tc>
        <w:tc>
          <w:tcPr>
            <w:tcW w:w="6293" w:type="dxa"/>
            <w:tcBorders>
              <w:left w:val="single" w:sz="4" w:space="0" w:color="auto"/>
            </w:tcBorders>
            <w:vAlign w:val="center"/>
          </w:tcPr>
          <w:p w:rsidR="00CF7792" w:rsidRPr="00CD12C8" w:rsidRDefault="00D40CEF" w:rsidP="00D40CEF">
            <w:pPr>
              <w:jc w:val="both"/>
              <w:rPr>
                <w:rFonts w:asciiTheme="minorHAnsi" w:hAnsiTheme="minorHAnsi" w:cs="Arial"/>
                <w:bCs/>
                <w:sz w:val="22"/>
                <w:szCs w:val="22"/>
                <w:lang w:val="en-US"/>
              </w:rPr>
            </w:pPr>
            <w:r w:rsidRPr="00CD12C8">
              <w:rPr>
                <w:rFonts w:asciiTheme="minorHAnsi" w:hAnsiTheme="minorHAnsi" w:cs="Arial"/>
                <w:bCs/>
                <w:sz w:val="22"/>
                <w:szCs w:val="22"/>
                <w:lang w:val="en-US"/>
              </w:rPr>
              <w:t xml:space="preserve">Bristol </w:t>
            </w:r>
            <w:r w:rsidR="00BC64B7" w:rsidRPr="00CD12C8">
              <w:rPr>
                <w:rFonts w:asciiTheme="minorHAnsi" w:hAnsiTheme="minorHAnsi" w:cs="Arial"/>
                <w:bCs/>
                <w:sz w:val="22"/>
                <w:szCs w:val="22"/>
                <w:lang w:val="en-US"/>
              </w:rPr>
              <w:t xml:space="preserve">area (North, Central and South localities) </w:t>
            </w:r>
            <w:r w:rsidRPr="00CD12C8">
              <w:rPr>
                <w:rFonts w:asciiTheme="minorHAnsi" w:hAnsiTheme="minorHAnsi" w:cs="Arial"/>
                <w:bCs/>
                <w:sz w:val="22"/>
                <w:szCs w:val="22"/>
                <w:lang w:val="en-US"/>
              </w:rPr>
              <w:t>a</w:t>
            </w:r>
            <w:r w:rsidR="00CF7792" w:rsidRPr="00CD12C8">
              <w:rPr>
                <w:rFonts w:asciiTheme="minorHAnsi" w:hAnsiTheme="minorHAnsi" w:cs="Arial"/>
                <w:bCs/>
                <w:sz w:val="22"/>
                <w:szCs w:val="22"/>
                <w:lang w:val="en-US"/>
              </w:rPr>
              <w:t>nd any other location reasonably requested by the organisation.</w:t>
            </w:r>
            <w:r w:rsidR="008B2CA9" w:rsidRPr="00CD12C8">
              <w:rPr>
                <w:rFonts w:asciiTheme="minorHAnsi" w:hAnsiTheme="minorHAnsi" w:cs="Arial"/>
                <w:bCs/>
                <w:sz w:val="22"/>
                <w:szCs w:val="22"/>
                <w:lang w:val="en-US"/>
              </w:rPr>
              <w:t xml:space="preserve">  [The role will require a significant amount of travel across the </w:t>
            </w:r>
            <w:r w:rsidRPr="00CD12C8">
              <w:rPr>
                <w:rFonts w:asciiTheme="minorHAnsi" w:hAnsiTheme="minorHAnsi" w:cs="Arial"/>
                <w:bCs/>
                <w:sz w:val="22"/>
                <w:szCs w:val="22"/>
                <w:lang w:val="en-US"/>
              </w:rPr>
              <w:t xml:space="preserve">Bristol </w:t>
            </w:r>
            <w:r w:rsidR="008B2CA9" w:rsidRPr="00CD12C8">
              <w:rPr>
                <w:rFonts w:asciiTheme="minorHAnsi" w:hAnsiTheme="minorHAnsi" w:cs="Arial"/>
                <w:bCs/>
                <w:sz w:val="22"/>
                <w:szCs w:val="22"/>
                <w:lang w:val="en-US"/>
              </w:rPr>
              <w:t>region and the use of a car and willingness to use it for the purposes of this role is an essential requirement]</w:t>
            </w:r>
          </w:p>
        </w:tc>
      </w:tr>
      <w:tr w:rsidR="00CF7792" w:rsidRPr="00CD12C8" w:rsidTr="00CF7792">
        <w:trPr>
          <w:trHeight w:val="668"/>
        </w:trPr>
        <w:tc>
          <w:tcPr>
            <w:tcW w:w="2235" w:type="dxa"/>
            <w:tcBorders>
              <w:right w:val="single" w:sz="4" w:space="0" w:color="auto"/>
            </w:tcBorders>
            <w:vAlign w:val="center"/>
          </w:tcPr>
          <w:p w:rsidR="00CF7792" w:rsidRPr="00CD12C8" w:rsidRDefault="00CF7792" w:rsidP="00CF7792">
            <w:pPr>
              <w:jc w:val="both"/>
              <w:rPr>
                <w:rFonts w:asciiTheme="minorHAnsi" w:hAnsiTheme="minorHAnsi" w:cs="Arial"/>
                <w:b/>
                <w:bCs/>
                <w:sz w:val="22"/>
                <w:szCs w:val="22"/>
              </w:rPr>
            </w:pPr>
            <w:r w:rsidRPr="00CD12C8">
              <w:rPr>
                <w:rFonts w:asciiTheme="minorHAnsi" w:hAnsiTheme="minorHAnsi" w:cs="Arial"/>
                <w:b/>
                <w:bCs/>
                <w:sz w:val="22"/>
                <w:szCs w:val="22"/>
              </w:rPr>
              <w:t>Pension:</w:t>
            </w:r>
          </w:p>
        </w:tc>
        <w:tc>
          <w:tcPr>
            <w:tcW w:w="6293" w:type="dxa"/>
            <w:tcBorders>
              <w:left w:val="single" w:sz="4" w:space="0" w:color="auto"/>
            </w:tcBorders>
            <w:vAlign w:val="center"/>
          </w:tcPr>
          <w:p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Contributory pension scheme (employer’s contribution 7% to a minimum 3% contribution from employee).</w:t>
            </w:r>
          </w:p>
        </w:tc>
      </w:tr>
      <w:tr w:rsidR="00CF7792" w:rsidRPr="00CD12C8" w:rsidTr="00CF7792">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to:</w:t>
            </w:r>
          </w:p>
        </w:tc>
        <w:tc>
          <w:tcPr>
            <w:tcW w:w="6293" w:type="dxa"/>
            <w:tcBorders>
              <w:left w:val="single" w:sz="4" w:space="0" w:color="auto"/>
            </w:tcBorders>
            <w:vAlign w:val="center"/>
          </w:tcPr>
          <w:p w:rsidR="00CF7792" w:rsidRPr="00CD12C8" w:rsidRDefault="00650E6D" w:rsidP="00BC64B7">
            <w:pPr>
              <w:spacing w:after="60"/>
              <w:jc w:val="both"/>
              <w:rPr>
                <w:rFonts w:asciiTheme="minorHAnsi" w:hAnsiTheme="minorHAnsi" w:cs="Arial"/>
                <w:sz w:val="22"/>
                <w:szCs w:val="22"/>
              </w:rPr>
            </w:pPr>
            <w:r>
              <w:rPr>
                <w:rFonts w:asciiTheme="minorHAnsi" w:hAnsiTheme="minorHAnsi" w:cs="Arial"/>
                <w:sz w:val="22"/>
                <w:szCs w:val="22"/>
              </w:rPr>
              <w:t xml:space="preserve"> Senior Specialist Intervention Worker</w:t>
            </w:r>
          </w:p>
        </w:tc>
      </w:tr>
      <w:tr w:rsidR="00CF7792" w:rsidRPr="00CD12C8" w:rsidTr="00CF7792">
        <w:tc>
          <w:tcPr>
            <w:tcW w:w="2235" w:type="dxa"/>
            <w:tcBorders>
              <w:right w:val="single" w:sz="4" w:space="0" w:color="auto"/>
            </w:tcBorders>
            <w:vAlign w:val="center"/>
          </w:tcPr>
          <w:p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for:</w:t>
            </w:r>
          </w:p>
        </w:tc>
        <w:tc>
          <w:tcPr>
            <w:tcW w:w="6293" w:type="dxa"/>
            <w:tcBorders>
              <w:left w:val="single" w:sz="4" w:space="0" w:color="auto"/>
            </w:tcBorders>
            <w:vAlign w:val="center"/>
          </w:tcPr>
          <w:p w:rsidR="00CF7792" w:rsidRPr="00CD12C8" w:rsidRDefault="00CF7792" w:rsidP="00D40CEF">
            <w:pPr>
              <w:spacing w:after="60"/>
              <w:jc w:val="both"/>
              <w:rPr>
                <w:rFonts w:asciiTheme="minorHAnsi" w:hAnsiTheme="minorHAnsi" w:cs="Arial"/>
                <w:sz w:val="22"/>
                <w:szCs w:val="22"/>
              </w:rPr>
            </w:pPr>
          </w:p>
        </w:tc>
      </w:tr>
    </w:tbl>
    <w:p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rsidR="005C2991" w:rsidRPr="00CD12C8" w:rsidRDefault="005C2991" w:rsidP="005C2991">
      <w:pPr>
        <w:pStyle w:val="Heading4"/>
        <w:rPr>
          <w:rFonts w:asciiTheme="minorHAnsi" w:hAnsiTheme="minorHAnsi" w:cs="Arial"/>
          <w:szCs w:val="22"/>
        </w:rPr>
      </w:pPr>
      <w:r w:rsidRPr="00CD12C8">
        <w:rPr>
          <w:rFonts w:asciiTheme="minorHAnsi" w:hAnsiTheme="minorHAnsi" w:cs="Arial"/>
          <w:szCs w:val="22"/>
        </w:rPr>
        <w:t>Principle Purpose of the Job</w:t>
      </w:r>
    </w:p>
    <w:p w:rsidR="00C00011" w:rsidRPr="00CD12C8" w:rsidRDefault="00C00011" w:rsidP="00CF7792">
      <w:pPr>
        <w:jc w:val="both"/>
        <w:rPr>
          <w:rFonts w:asciiTheme="minorHAnsi" w:hAnsiTheme="minorHAnsi" w:cs="Arial"/>
          <w:sz w:val="22"/>
          <w:szCs w:val="22"/>
        </w:rPr>
      </w:pPr>
    </w:p>
    <w:p w:rsidR="000F3894" w:rsidRPr="00CD12C8" w:rsidRDefault="00567D67" w:rsidP="000F3894">
      <w:pPr>
        <w:jc w:val="both"/>
        <w:rPr>
          <w:rFonts w:asciiTheme="minorHAnsi" w:hAnsiTheme="minorHAnsi" w:cstheme="minorHAnsi"/>
          <w:sz w:val="22"/>
          <w:szCs w:val="22"/>
        </w:rPr>
      </w:pPr>
      <w:r w:rsidRPr="00CD12C8">
        <w:rPr>
          <w:rFonts w:asciiTheme="minorHAnsi" w:hAnsiTheme="minorHAnsi" w:cstheme="minorHAnsi"/>
          <w:sz w:val="22"/>
          <w:szCs w:val="22"/>
        </w:rPr>
        <w:t xml:space="preserve">Working within the DHI’s </w:t>
      </w:r>
      <w:r w:rsidR="00D40CEF" w:rsidRPr="00CD12C8">
        <w:rPr>
          <w:rFonts w:asciiTheme="minorHAnsi" w:hAnsiTheme="minorHAnsi" w:cstheme="minorHAnsi"/>
          <w:sz w:val="22"/>
          <w:szCs w:val="22"/>
        </w:rPr>
        <w:t>Bristol</w:t>
      </w:r>
      <w:r w:rsidRPr="00CD12C8">
        <w:rPr>
          <w:rFonts w:asciiTheme="minorHAnsi" w:hAnsiTheme="minorHAnsi" w:cstheme="minorHAnsi"/>
          <w:sz w:val="22"/>
          <w:szCs w:val="22"/>
        </w:rPr>
        <w:t xml:space="preserve"> </w:t>
      </w:r>
      <w:r w:rsidR="00D40CEF" w:rsidRPr="00CD12C8">
        <w:rPr>
          <w:rFonts w:asciiTheme="minorHAnsi" w:hAnsiTheme="minorHAnsi" w:cstheme="minorHAnsi"/>
          <w:sz w:val="22"/>
          <w:szCs w:val="22"/>
        </w:rPr>
        <w:t>Community Recovery</w:t>
      </w:r>
      <w:r w:rsidRPr="00CD12C8">
        <w:rPr>
          <w:rFonts w:asciiTheme="minorHAnsi" w:hAnsiTheme="minorHAnsi" w:cstheme="minorHAnsi"/>
          <w:sz w:val="22"/>
          <w:szCs w:val="22"/>
        </w:rPr>
        <w:t xml:space="preserve"> Service, </w:t>
      </w:r>
      <w:r w:rsidR="002E2570">
        <w:rPr>
          <w:rFonts w:asciiTheme="minorHAnsi" w:hAnsiTheme="minorHAnsi" w:cstheme="minorHAnsi"/>
          <w:bCs/>
          <w:sz w:val="22"/>
          <w:szCs w:val="22"/>
          <w:lang w:val="en-US"/>
        </w:rPr>
        <w:t>t</w:t>
      </w:r>
      <w:r w:rsidR="000F3894" w:rsidRPr="00CD12C8">
        <w:rPr>
          <w:rFonts w:asciiTheme="minorHAnsi" w:hAnsiTheme="minorHAnsi" w:cstheme="minorHAnsi"/>
          <w:bCs/>
          <w:sz w:val="22"/>
          <w:szCs w:val="22"/>
          <w:lang w:val="en-US"/>
        </w:rPr>
        <w:t>he post holder will be responsible for</w:t>
      </w:r>
      <w:r w:rsidR="00395DF6">
        <w:rPr>
          <w:rFonts w:asciiTheme="minorHAnsi" w:hAnsiTheme="minorHAnsi" w:cstheme="minorHAnsi"/>
          <w:bCs/>
          <w:sz w:val="22"/>
          <w:szCs w:val="22"/>
          <w:lang w:val="en-US"/>
        </w:rPr>
        <w:t xml:space="preserve"> carrying a caseload of complex clients and </w:t>
      </w:r>
      <w:r w:rsidR="000F3894" w:rsidRPr="00CD12C8">
        <w:rPr>
          <w:rFonts w:asciiTheme="minorHAnsi" w:hAnsiTheme="minorHAnsi" w:cstheme="minorHAnsi"/>
          <w:bCs/>
          <w:sz w:val="22"/>
          <w:szCs w:val="22"/>
          <w:lang w:val="en-US"/>
        </w:rPr>
        <w:t xml:space="preserve"> facilitating access to residential rehabilitation </w:t>
      </w:r>
    </w:p>
    <w:p w:rsidR="000F3894" w:rsidRPr="00CD12C8" w:rsidRDefault="00E63674" w:rsidP="000F3894">
      <w:pPr>
        <w:jc w:val="both"/>
        <w:rPr>
          <w:rFonts w:asciiTheme="minorHAnsi" w:hAnsiTheme="minorHAnsi" w:cstheme="minorHAnsi"/>
          <w:bCs/>
          <w:sz w:val="22"/>
          <w:szCs w:val="22"/>
          <w:lang w:val="en-US"/>
        </w:rPr>
      </w:pPr>
      <w:r w:rsidRPr="00CD12C8">
        <w:rPr>
          <w:rFonts w:asciiTheme="minorHAnsi" w:hAnsiTheme="minorHAnsi" w:cstheme="minorHAnsi"/>
          <w:sz w:val="22"/>
          <w:szCs w:val="22"/>
        </w:rPr>
        <w:t>The post</w:t>
      </w:r>
      <w:r w:rsidR="000F3894" w:rsidRPr="00CD12C8">
        <w:rPr>
          <w:rFonts w:asciiTheme="minorHAnsi" w:hAnsiTheme="minorHAnsi" w:cstheme="minorHAnsi"/>
          <w:sz w:val="22"/>
          <w:szCs w:val="22"/>
        </w:rPr>
        <w:t xml:space="preserve"> </w:t>
      </w:r>
      <w:r w:rsidRPr="00CD12C8">
        <w:rPr>
          <w:rFonts w:asciiTheme="minorHAnsi" w:hAnsiTheme="minorHAnsi" w:cstheme="minorHAnsi"/>
          <w:sz w:val="22"/>
          <w:szCs w:val="22"/>
        </w:rPr>
        <w:t xml:space="preserve">holder will </w:t>
      </w:r>
      <w:r w:rsidR="001628F8" w:rsidRPr="00CD12C8">
        <w:rPr>
          <w:rFonts w:asciiTheme="minorHAnsi" w:hAnsiTheme="minorHAnsi" w:cstheme="minorHAnsi"/>
          <w:sz w:val="22"/>
          <w:szCs w:val="22"/>
        </w:rPr>
        <w:t xml:space="preserve">work collaboratively with </w:t>
      </w:r>
      <w:r w:rsidR="000F3894" w:rsidRPr="00CD12C8">
        <w:rPr>
          <w:rFonts w:asciiTheme="minorHAnsi" w:hAnsiTheme="minorHAnsi" w:cstheme="minorHAnsi"/>
          <w:sz w:val="22"/>
          <w:szCs w:val="22"/>
        </w:rPr>
        <w:t xml:space="preserve">the </w:t>
      </w:r>
      <w:r w:rsidR="002E2570">
        <w:rPr>
          <w:rFonts w:asciiTheme="minorHAnsi" w:hAnsiTheme="minorHAnsi" w:cstheme="minorHAnsi"/>
          <w:sz w:val="22"/>
          <w:szCs w:val="22"/>
        </w:rPr>
        <w:t xml:space="preserve">Senior </w:t>
      </w:r>
      <w:r w:rsidR="00CC6A28">
        <w:rPr>
          <w:rFonts w:asciiTheme="minorHAnsi" w:hAnsiTheme="minorHAnsi" w:cstheme="minorHAnsi"/>
          <w:sz w:val="22"/>
          <w:szCs w:val="22"/>
        </w:rPr>
        <w:t>Specialist</w:t>
      </w:r>
      <w:r w:rsidR="002E2570">
        <w:rPr>
          <w:rFonts w:asciiTheme="minorHAnsi" w:hAnsiTheme="minorHAnsi" w:cstheme="minorHAnsi"/>
          <w:sz w:val="22"/>
          <w:szCs w:val="22"/>
        </w:rPr>
        <w:t xml:space="preserve"> Intervention Worker</w:t>
      </w:r>
      <w:r w:rsidR="000F3894" w:rsidRPr="00CD12C8">
        <w:rPr>
          <w:rFonts w:asciiTheme="minorHAnsi" w:hAnsiTheme="minorHAnsi" w:cstheme="minorHAnsi"/>
          <w:bCs/>
          <w:sz w:val="22"/>
          <w:szCs w:val="22"/>
          <w:lang w:val="en-US"/>
        </w:rPr>
        <w:t xml:space="preserve"> to </w:t>
      </w:r>
      <w:r w:rsidR="002E2570">
        <w:rPr>
          <w:rFonts w:asciiTheme="minorHAnsi" w:hAnsiTheme="minorHAnsi" w:cstheme="minorHAnsi"/>
          <w:bCs/>
          <w:sz w:val="22"/>
          <w:szCs w:val="22"/>
          <w:lang w:val="en-US"/>
        </w:rPr>
        <w:t>facilitate successful funding applications for residential rehabilitation for ROADS clients, attend muti-agency meetings to discuss appropriate detox, residential treatment and aftercare packages.</w:t>
      </w:r>
      <w:r w:rsidR="000F3894" w:rsidRPr="00CD12C8">
        <w:rPr>
          <w:rFonts w:asciiTheme="minorHAnsi" w:hAnsiTheme="minorHAnsi" w:cstheme="minorHAnsi"/>
          <w:bCs/>
          <w:sz w:val="22"/>
          <w:szCs w:val="22"/>
          <w:lang w:val="en-US"/>
        </w:rPr>
        <w:t xml:space="preserve">  </w:t>
      </w:r>
    </w:p>
    <w:p w:rsidR="000F3894" w:rsidRPr="00CD12C8" w:rsidRDefault="000F3894" w:rsidP="000F3894">
      <w:pPr>
        <w:jc w:val="both"/>
        <w:rPr>
          <w:rFonts w:asciiTheme="minorHAnsi" w:hAnsiTheme="minorHAnsi" w:cstheme="minorHAnsi"/>
          <w:bCs/>
          <w:sz w:val="22"/>
          <w:szCs w:val="22"/>
          <w:lang w:val="en-US"/>
        </w:rPr>
      </w:pPr>
    </w:p>
    <w:p w:rsidR="005C2991" w:rsidRPr="00CD12C8" w:rsidRDefault="005C2991" w:rsidP="0047155C">
      <w:pPr>
        <w:pStyle w:val="Heading4"/>
        <w:rPr>
          <w:rFonts w:asciiTheme="minorHAnsi" w:hAnsiTheme="minorHAnsi" w:cs="Arial"/>
          <w:szCs w:val="22"/>
        </w:rPr>
      </w:pPr>
      <w:r w:rsidRPr="00CD12C8">
        <w:rPr>
          <w:rFonts w:asciiTheme="minorHAnsi" w:hAnsiTheme="minorHAnsi" w:cs="Arial"/>
          <w:szCs w:val="22"/>
        </w:rPr>
        <w:t>Key Duties and Responsibilities</w:t>
      </w:r>
    </w:p>
    <w:p w:rsidR="00A528AF" w:rsidRPr="00CD12C8" w:rsidRDefault="00A528AF" w:rsidP="0047155C">
      <w:pPr>
        <w:rPr>
          <w:rFonts w:asciiTheme="minorHAnsi" w:hAnsiTheme="minorHAnsi"/>
          <w:sz w:val="22"/>
          <w:szCs w:val="22"/>
        </w:rPr>
      </w:pPr>
    </w:p>
    <w:p w:rsidR="002440B6" w:rsidRPr="00CD12C8" w:rsidRDefault="00A528AF" w:rsidP="0047155C">
      <w:pPr>
        <w:rPr>
          <w:rFonts w:asciiTheme="minorHAnsi" w:hAnsiTheme="minorHAnsi"/>
          <w:b/>
          <w:i/>
          <w:sz w:val="22"/>
          <w:szCs w:val="22"/>
        </w:rPr>
      </w:pPr>
      <w:r w:rsidRPr="00CD12C8">
        <w:rPr>
          <w:rFonts w:asciiTheme="minorHAnsi" w:hAnsiTheme="minorHAnsi"/>
          <w:b/>
          <w:i/>
          <w:sz w:val="22"/>
          <w:szCs w:val="22"/>
        </w:rPr>
        <w:t xml:space="preserve">Operational </w:t>
      </w:r>
    </w:p>
    <w:p w:rsidR="002440B6" w:rsidRPr="00CD12C8" w:rsidRDefault="002440B6" w:rsidP="0047155C">
      <w:pPr>
        <w:rPr>
          <w:rFonts w:asciiTheme="minorHAnsi" w:hAnsiTheme="minorHAnsi"/>
          <w:b/>
          <w:i/>
          <w:sz w:val="22"/>
          <w:szCs w:val="22"/>
        </w:rPr>
      </w:pPr>
    </w:p>
    <w:p w:rsidR="000F3894" w:rsidRPr="00CD12C8" w:rsidRDefault="000F3894" w:rsidP="000F3894">
      <w:pPr>
        <w:jc w:val="both"/>
        <w:rPr>
          <w:rFonts w:asciiTheme="minorHAnsi" w:hAnsiTheme="minorHAnsi" w:cstheme="minorHAnsi"/>
          <w:sz w:val="22"/>
          <w:szCs w:val="22"/>
        </w:rPr>
      </w:pPr>
      <w:r w:rsidRPr="00CD12C8">
        <w:rPr>
          <w:rFonts w:asciiTheme="minorHAnsi" w:hAnsiTheme="minorHAnsi" w:cstheme="minorHAnsi"/>
          <w:sz w:val="22"/>
          <w:szCs w:val="22"/>
        </w:rPr>
        <w:lastRenderedPageBreak/>
        <w:t xml:space="preserve">To manage a caseload of more complex service users.  </w:t>
      </w:r>
    </w:p>
    <w:p w:rsidR="000F3894" w:rsidRPr="00CD12C8" w:rsidRDefault="000F3894" w:rsidP="000F3894">
      <w:pPr>
        <w:jc w:val="both"/>
        <w:rPr>
          <w:rFonts w:asciiTheme="minorHAnsi" w:hAnsiTheme="minorHAnsi" w:cstheme="minorHAnsi"/>
          <w:sz w:val="22"/>
          <w:szCs w:val="22"/>
        </w:rPr>
      </w:pPr>
    </w:p>
    <w:p w:rsidR="00F10EB6" w:rsidRPr="00CD12C8" w:rsidRDefault="000F3894" w:rsidP="000F3894">
      <w:pPr>
        <w:jc w:val="both"/>
        <w:rPr>
          <w:rFonts w:asciiTheme="minorHAnsi" w:hAnsiTheme="minorHAnsi" w:cstheme="minorHAnsi"/>
          <w:bCs/>
          <w:sz w:val="22"/>
          <w:szCs w:val="22"/>
          <w:lang w:val="en-US"/>
        </w:rPr>
      </w:pPr>
      <w:r w:rsidRPr="00CD12C8">
        <w:rPr>
          <w:rFonts w:asciiTheme="minorHAnsi" w:hAnsiTheme="minorHAnsi" w:cstheme="minorHAnsi"/>
          <w:bCs/>
          <w:sz w:val="22"/>
          <w:szCs w:val="22"/>
          <w:lang w:val="en-US"/>
        </w:rPr>
        <w:t>To deliver interventions to service users with mild to moderate mental health needs in the ROADS systemas part of a service user’s recovery planassist</w:t>
      </w:r>
      <w:r w:rsidR="00A739C0">
        <w:rPr>
          <w:rFonts w:asciiTheme="minorHAnsi" w:hAnsiTheme="minorHAnsi" w:cstheme="minorHAnsi"/>
          <w:bCs/>
          <w:sz w:val="22"/>
          <w:szCs w:val="22"/>
          <w:lang w:val="en-US"/>
        </w:rPr>
        <w:t>ing</w:t>
      </w:r>
      <w:r w:rsidRPr="00CD12C8">
        <w:rPr>
          <w:rFonts w:asciiTheme="minorHAnsi" w:hAnsiTheme="minorHAnsi" w:cstheme="minorHAnsi"/>
          <w:bCs/>
          <w:sz w:val="22"/>
          <w:szCs w:val="22"/>
          <w:lang w:val="en-US"/>
        </w:rPr>
        <w:t xml:space="preserve"> them to make changes in their substance using behavior and</w:t>
      </w:r>
      <w:r w:rsidR="00A739C0">
        <w:rPr>
          <w:rFonts w:asciiTheme="minorHAnsi" w:hAnsiTheme="minorHAnsi" w:cstheme="minorHAnsi"/>
          <w:bCs/>
          <w:sz w:val="22"/>
          <w:szCs w:val="22"/>
          <w:lang w:val="en-US"/>
        </w:rPr>
        <w:t xml:space="preserve"> to</w:t>
      </w:r>
      <w:r w:rsidRPr="00CD12C8">
        <w:rPr>
          <w:rFonts w:asciiTheme="minorHAnsi" w:hAnsiTheme="minorHAnsi" w:cstheme="minorHAnsi"/>
          <w:bCs/>
          <w:sz w:val="22"/>
          <w:szCs w:val="22"/>
          <w:lang w:val="en-US"/>
        </w:rPr>
        <w:t xml:space="preserve"> improve their mental health.</w:t>
      </w:r>
    </w:p>
    <w:p w:rsidR="000F3894" w:rsidRPr="00CD12C8" w:rsidRDefault="000F3894" w:rsidP="000F3894">
      <w:pPr>
        <w:jc w:val="both"/>
        <w:rPr>
          <w:rFonts w:asciiTheme="minorHAnsi" w:hAnsiTheme="minorHAnsi" w:cstheme="minorHAnsi"/>
          <w:bCs/>
          <w:sz w:val="22"/>
          <w:szCs w:val="22"/>
          <w:lang w:val="en-US"/>
        </w:rPr>
      </w:pPr>
    </w:p>
    <w:p w:rsidR="000F3894" w:rsidRPr="00CD12C8" w:rsidRDefault="000F3894" w:rsidP="000F3894">
      <w:pPr>
        <w:jc w:val="both"/>
        <w:rPr>
          <w:rFonts w:asciiTheme="minorHAnsi" w:hAnsiTheme="minorHAnsi" w:cstheme="minorHAnsi"/>
          <w:sz w:val="22"/>
          <w:szCs w:val="22"/>
        </w:rPr>
      </w:pPr>
    </w:p>
    <w:p w:rsidR="002440B6" w:rsidRDefault="002440B6" w:rsidP="0047155C">
      <w:pPr>
        <w:rPr>
          <w:rFonts w:asciiTheme="minorHAnsi" w:hAnsiTheme="minorHAnsi" w:cstheme="minorHAnsi"/>
          <w:sz w:val="22"/>
          <w:szCs w:val="22"/>
        </w:rPr>
      </w:pPr>
      <w:r w:rsidRPr="00CD12C8">
        <w:rPr>
          <w:rFonts w:asciiTheme="minorHAnsi" w:hAnsiTheme="minorHAnsi" w:cstheme="minorHAnsi"/>
          <w:sz w:val="22"/>
          <w:szCs w:val="22"/>
        </w:rPr>
        <w:t>To c</w:t>
      </w:r>
      <w:r w:rsidR="00A528AF" w:rsidRPr="00CD12C8">
        <w:rPr>
          <w:rFonts w:asciiTheme="minorHAnsi" w:hAnsiTheme="minorHAnsi" w:cstheme="minorHAnsi"/>
          <w:sz w:val="22"/>
          <w:szCs w:val="22"/>
        </w:rPr>
        <w:t xml:space="preserve">onduct </w:t>
      </w:r>
      <w:r w:rsidRPr="00CD12C8">
        <w:rPr>
          <w:rFonts w:asciiTheme="minorHAnsi" w:hAnsiTheme="minorHAnsi" w:cstheme="minorHAnsi"/>
          <w:sz w:val="22"/>
          <w:szCs w:val="22"/>
        </w:rPr>
        <w:t>comprehensive bio-</w:t>
      </w:r>
      <w:r w:rsidR="00A528AF" w:rsidRPr="00CD12C8">
        <w:rPr>
          <w:rFonts w:asciiTheme="minorHAnsi" w:hAnsiTheme="minorHAnsi" w:cstheme="minorHAnsi"/>
          <w:sz w:val="22"/>
          <w:szCs w:val="22"/>
        </w:rPr>
        <w:t>psychosocial needs assessment</w:t>
      </w:r>
      <w:r w:rsidRPr="00CD12C8">
        <w:rPr>
          <w:rFonts w:asciiTheme="minorHAnsi" w:hAnsiTheme="minorHAnsi" w:cstheme="minorHAnsi"/>
          <w:sz w:val="22"/>
          <w:szCs w:val="22"/>
        </w:rPr>
        <w:t>s</w:t>
      </w:r>
      <w:r w:rsidR="00A528AF" w:rsidRPr="00CD12C8">
        <w:rPr>
          <w:rFonts w:asciiTheme="minorHAnsi" w:hAnsiTheme="minorHAnsi" w:cstheme="minorHAnsi"/>
          <w:sz w:val="22"/>
          <w:szCs w:val="22"/>
        </w:rPr>
        <w:t xml:space="preserve"> enabling </w:t>
      </w:r>
      <w:r w:rsidRPr="00CD12C8">
        <w:rPr>
          <w:rFonts w:asciiTheme="minorHAnsi" w:hAnsiTheme="minorHAnsi" w:cstheme="minorHAnsi"/>
          <w:sz w:val="22"/>
          <w:szCs w:val="22"/>
        </w:rPr>
        <w:t xml:space="preserve">service users </w:t>
      </w:r>
      <w:r w:rsidR="00CD12C8" w:rsidRPr="00CD12C8">
        <w:rPr>
          <w:rFonts w:asciiTheme="minorHAnsi" w:hAnsiTheme="minorHAnsi" w:cstheme="minorHAnsi"/>
          <w:sz w:val="22"/>
          <w:szCs w:val="22"/>
        </w:rPr>
        <w:t>to reflect on, and i</w:t>
      </w:r>
      <w:r w:rsidR="00A528AF" w:rsidRPr="00CD12C8">
        <w:rPr>
          <w:rFonts w:asciiTheme="minorHAnsi" w:hAnsiTheme="minorHAnsi" w:cstheme="minorHAnsi"/>
          <w:sz w:val="22"/>
          <w:szCs w:val="22"/>
        </w:rPr>
        <w:t xml:space="preserve">dentify issues central to their eventual recovery </w:t>
      </w:r>
      <w:r w:rsidRPr="00CD12C8">
        <w:rPr>
          <w:rFonts w:asciiTheme="minorHAnsi" w:hAnsiTheme="minorHAnsi" w:cstheme="minorHAnsi"/>
          <w:sz w:val="22"/>
          <w:szCs w:val="22"/>
        </w:rPr>
        <w:t xml:space="preserve">i.e. </w:t>
      </w:r>
      <w:r w:rsidR="00A528AF" w:rsidRPr="00CD12C8">
        <w:rPr>
          <w:rFonts w:asciiTheme="minorHAnsi" w:hAnsiTheme="minorHAnsi" w:cstheme="minorHAnsi"/>
          <w:sz w:val="22"/>
          <w:szCs w:val="22"/>
        </w:rPr>
        <w:t xml:space="preserve">drug </w:t>
      </w:r>
      <w:r w:rsidRPr="00CD12C8">
        <w:rPr>
          <w:rFonts w:asciiTheme="minorHAnsi" w:hAnsiTheme="minorHAnsi" w:cstheme="minorHAnsi"/>
          <w:sz w:val="22"/>
          <w:szCs w:val="22"/>
        </w:rPr>
        <w:t xml:space="preserve">and alcohol </w:t>
      </w:r>
      <w:r w:rsidR="00A528AF" w:rsidRPr="00CD12C8">
        <w:rPr>
          <w:rFonts w:asciiTheme="minorHAnsi" w:hAnsiTheme="minorHAnsi" w:cstheme="minorHAnsi"/>
          <w:sz w:val="22"/>
          <w:szCs w:val="22"/>
        </w:rPr>
        <w:t>use, emotional wellbeing, finances, legal, h</w:t>
      </w:r>
      <w:r w:rsidRPr="00CD12C8">
        <w:rPr>
          <w:rFonts w:asciiTheme="minorHAnsi" w:hAnsiTheme="minorHAnsi" w:cstheme="minorHAnsi"/>
          <w:sz w:val="22"/>
          <w:szCs w:val="22"/>
        </w:rPr>
        <w:t>ousing, social functioning etc</w:t>
      </w:r>
      <w:r w:rsidR="00D40CEF" w:rsidRPr="00CD12C8">
        <w:rPr>
          <w:rFonts w:asciiTheme="minorHAnsi" w:hAnsiTheme="minorHAnsi" w:cstheme="minorHAnsi"/>
          <w:sz w:val="22"/>
          <w:szCs w:val="22"/>
        </w:rPr>
        <w:t>.</w:t>
      </w:r>
    </w:p>
    <w:p w:rsidR="00F561D3" w:rsidRDefault="00F561D3" w:rsidP="0047155C">
      <w:pPr>
        <w:rPr>
          <w:rFonts w:asciiTheme="minorHAnsi" w:hAnsiTheme="minorHAnsi" w:cstheme="minorHAnsi"/>
          <w:sz w:val="22"/>
          <w:szCs w:val="22"/>
        </w:rPr>
      </w:pPr>
    </w:p>
    <w:p w:rsidR="00F561D3" w:rsidRPr="00CD12C8" w:rsidRDefault="00F561D3" w:rsidP="00F561D3">
      <w:pPr>
        <w:rPr>
          <w:rFonts w:asciiTheme="minorHAnsi" w:hAnsiTheme="minorHAnsi" w:cstheme="minorHAnsi"/>
          <w:sz w:val="22"/>
          <w:szCs w:val="22"/>
        </w:rPr>
      </w:pPr>
      <w:r w:rsidRPr="00CD12C8">
        <w:rPr>
          <w:rFonts w:asciiTheme="minorHAnsi" w:hAnsiTheme="minorHAnsi" w:cstheme="minorHAnsi"/>
          <w:sz w:val="22"/>
          <w:szCs w:val="22"/>
        </w:rPr>
        <w:t xml:space="preserve">To </w:t>
      </w:r>
      <w:r>
        <w:rPr>
          <w:rFonts w:asciiTheme="minorHAnsi" w:hAnsiTheme="minorHAnsi" w:cstheme="minorHAnsi"/>
          <w:sz w:val="22"/>
          <w:szCs w:val="22"/>
        </w:rPr>
        <w:t>co create a support plan with the service user and carry out</w:t>
      </w:r>
      <w:r w:rsidRPr="00CD12C8">
        <w:rPr>
          <w:rFonts w:asciiTheme="minorHAnsi" w:hAnsiTheme="minorHAnsi" w:cstheme="minorHAnsi"/>
          <w:sz w:val="22"/>
          <w:szCs w:val="22"/>
        </w:rPr>
        <w:t xml:space="preserve"> regular review</w:t>
      </w:r>
      <w:r>
        <w:rPr>
          <w:rFonts w:asciiTheme="minorHAnsi" w:hAnsiTheme="minorHAnsi" w:cstheme="minorHAnsi"/>
          <w:sz w:val="22"/>
          <w:szCs w:val="22"/>
        </w:rPr>
        <w:t>s</w:t>
      </w:r>
      <w:r w:rsidRPr="00CD12C8">
        <w:rPr>
          <w:rFonts w:asciiTheme="minorHAnsi" w:hAnsiTheme="minorHAnsi" w:cstheme="minorHAnsi"/>
          <w:sz w:val="22"/>
          <w:szCs w:val="22"/>
        </w:rPr>
        <w:t xml:space="preserve"> of service users’ progress towards recovery against clearly identified treatment goals.</w:t>
      </w:r>
    </w:p>
    <w:p w:rsidR="00CD12C8" w:rsidRPr="00CD12C8" w:rsidRDefault="00CD12C8" w:rsidP="0047155C">
      <w:pPr>
        <w:rPr>
          <w:rFonts w:asciiTheme="minorHAnsi" w:hAnsiTheme="minorHAnsi" w:cstheme="minorHAnsi"/>
          <w:sz w:val="22"/>
          <w:szCs w:val="22"/>
        </w:rPr>
      </w:pPr>
    </w:p>
    <w:p w:rsidR="00CD12C8" w:rsidRPr="00CD12C8" w:rsidRDefault="00CD12C8" w:rsidP="00CD12C8">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r w:rsidRPr="00CD12C8">
        <w:rPr>
          <w:rFonts w:asciiTheme="minorHAnsi" w:eastAsiaTheme="majorEastAsia" w:hAnsiTheme="minorHAnsi" w:cs="Arial"/>
          <w:bCs/>
          <w:color w:val="000000" w:themeColor="text1"/>
          <w:sz w:val="22"/>
          <w:szCs w:val="22"/>
          <w:lang w:val="en-US" w:eastAsia="en-GB"/>
        </w:rPr>
        <w:t>To facilitate access to residential rehabilitation by contributing to the case co-ordination of service users on this pathway, taking a lead on the assessment and administration of the rehab process e.g. working with the allocation panel and providing all necessary documentation for decision making and ensuring that aftercare plans are in place with the service users Recovery Worker.</w:t>
      </w:r>
    </w:p>
    <w:p w:rsidR="007F62EB" w:rsidRPr="00CD12C8" w:rsidRDefault="007F62EB" w:rsidP="0047155C">
      <w:pPr>
        <w:pStyle w:val="ListParagraph"/>
        <w:ind w:left="153"/>
        <w:rPr>
          <w:rFonts w:asciiTheme="minorHAnsi" w:hAnsiTheme="minorHAnsi" w:cs="Arial"/>
          <w:sz w:val="22"/>
          <w:szCs w:val="22"/>
        </w:rPr>
      </w:pPr>
    </w:p>
    <w:p w:rsidR="007F62EB" w:rsidRDefault="007F62EB" w:rsidP="0047155C">
      <w:pPr>
        <w:rPr>
          <w:rFonts w:asciiTheme="minorHAnsi" w:hAnsiTheme="minorHAnsi" w:cs="Arial"/>
          <w:sz w:val="22"/>
          <w:szCs w:val="22"/>
        </w:rPr>
      </w:pPr>
      <w:r w:rsidRPr="00CD12C8">
        <w:rPr>
          <w:rFonts w:asciiTheme="minorHAnsi" w:hAnsiTheme="minorHAnsi" w:cs="Arial"/>
          <w:sz w:val="22"/>
          <w:szCs w:val="22"/>
        </w:rPr>
        <w:t xml:space="preserve">To </w:t>
      </w:r>
      <w:r w:rsidR="00293D54" w:rsidRPr="00CD12C8">
        <w:rPr>
          <w:rFonts w:asciiTheme="minorHAnsi" w:hAnsiTheme="minorHAnsi" w:cs="Arial"/>
          <w:sz w:val="22"/>
          <w:szCs w:val="22"/>
        </w:rPr>
        <w:t xml:space="preserve">promote and facilitate </w:t>
      </w:r>
      <w:r w:rsidRPr="00CD12C8">
        <w:rPr>
          <w:rFonts w:asciiTheme="minorHAnsi" w:hAnsiTheme="minorHAnsi" w:cs="Arial"/>
          <w:sz w:val="22"/>
          <w:szCs w:val="22"/>
        </w:rPr>
        <w:t>a</w:t>
      </w:r>
      <w:r w:rsidR="00293D54" w:rsidRPr="00CD12C8">
        <w:rPr>
          <w:rFonts w:asciiTheme="minorHAnsi" w:hAnsiTheme="minorHAnsi" w:cs="Arial"/>
          <w:sz w:val="22"/>
          <w:szCs w:val="22"/>
        </w:rPr>
        <w:t xml:space="preserve">n asset based, </w:t>
      </w:r>
      <w:r w:rsidRPr="00CD12C8">
        <w:rPr>
          <w:rFonts w:asciiTheme="minorHAnsi" w:hAnsiTheme="minorHAnsi" w:cs="Arial"/>
          <w:sz w:val="22"/>
          <w:szCs w:val="22"/>
        </w:rPr>
        <w:t xml:space="preserve">recovery </w:t>
      </w:r>
      <w:r w:rsidR="00293D54" w:rsidRPr="00CD12C8">
        <w:rPr>
          <w:rFonts w:asciiTheme="minorHAnsi" w:hAnsiTheme="minorHAnsi" w:cs="Arial"/>
          <w:sz w:val="22"/>
          <w:szCs w:val="22"/>
        </w:rPr>
        <w:t xml:space="preserve">orientated </w:t>
      </w:r>
      <w:r w:rsidRPr="00CD12C8">
        <w:rPr>
          <w:rFonts w:asciiTheme="minorHAnsi" w:hAnsiTheme="minorHAnsi" w:cs="Arial"/>
          <w:sz w:val="22"/>
          <w:szCs w:val="22"/>
        </w:rPr>
        <w:t xml:space="preserve">model </w:t>
      </w:r>
      <w:r w:rsidR="00293D54" w:rsidRPr="00CD12C8">
        <w:rPr>
          <w:rFonts w:asciiTheme="minorHAnsi" w:hAnsiTheme="minorHAnsi" w:cs="Arial"/>
          <w:sz w:val="22"/>
          <w:szCs w:val="22"/>
        </w:rPr>
        <w:t>that is responsive to the diverse needs and presentations of service users</w:t>
      </w:r>
      <w:r w:rsidR="00E62B1A" w:rsidRPr="00CD12C8">
        <w:rPr>
          <w:rFonts w:asciiTheme="minorHAnsi" w:hAnsiTheme="minorHAnsi" w:cs="Arial"/>
          <w:sz w:val="22"/>
          <w:szCs w:val="22"/>
        </w:rPr>
        <w:t>.</w:t>
      </w:r>
    </w:p>
    <w:p w:rsidR="00F561D3" w:rsidRDefault="00F561D3" w:rsidP="0047155C">
      <w:pPr>
        <w:rPr>
          <w:rFonts w:asciiTheme="minorHAnsi" w:hAnsiTheme="minorHAnsi" w:cs="Arial"/>
          <w:sz w:val="22"/>
          <w:szCs w:val="22"/>
        </w:rPr>
      </w:pPr>
    </w:p>
    <w:p w:rsidR="00A528AF" w:rsidRDefault="00F561D3" w:rsidP="0047155C">
      <w:pPr>
        <w:rPr>
          <w:rFonts w:asciiTheme="minorHAnsi" w:hAnsiTheme="minorHAnsi" w:cs="Arial"/>
          <w:sz w:val="22"/>
          <w:szCs w:val="22"/>
        </w:rPr>
      </w:pPr>
      <w:r>
        <w:rPr>
          <w:rFonts w:asciiTheme="minorHAnsi" w:hAnsiTheme="minorHAnsi" w:cs="Arial"/>
          <w:sz w:val="22"/>
          <w:szCs w:val="22"/>
        </w:rPr>
        <w:t>To work with other partners and agencies to support the needs of clients maximising their opportunity to achieve their recovery goals</w:t>
      </w:r>
    </w:p>
    <w:p w:rsidR="00395DF6" w:rsidRPr="00CD12C8" w:rsidRDefault="00395DF6" w:rsidP="0047155C">
      <w:pPr>
        <w:rPr>
          <w:rFonts w:asciiTheme="minorHAnsi" w:hAnsiTheme="minorHAnsi" w:cstheme="minorHAnsi"/>
          <w:sz w:val="22"/>
          <w:szCs w:val="22"/>
        </w:rPr>
      </w:pPr>
    </w:p>
    <w:p w:rsidR="00DE4414" w:rsidRPr="00CD12C8" w:rsidRDefault="00DE4414" w:rsidP="0047155C">
      <w:pPr>
        <w:rPr>
          <w:rFonts w:asciiTheme="minorHAnsi" w:hAnsiTheme="minorHAnsi" w:cstheme="minorHAnsi"/>
          <w:sz w:val="22"/>
          <w:szCs w:val="22"/>
        </w:rPr>
      </w:pPr>
      <w:r w:rsidRPr="00CD12C8">
        <w:rPr>
          <w:rFonts w:asciiTheme="minorHAnsi" w:hAnsiTheme="minorHAnsi" w:cstheme="minorHAnsi"/>
          <w:sz w:val="22"/>
          <w:szCs w:val="22"/>
        </w:rPr>
        <w:t xml:space="preserve">To support </w:t>
      </w:r>
      <w:r w:rsidR="00293D54" w:rsidRPr="00CD12C8">
        <w:rPr>
          <w:rFonts w:asciiTheme="minorHAnsi" w:hAnsiTheme="minorHAnsi" w:cstheme="minorHAnsi"/>
          <w:sz w:val="22"/>
          <w:szCs w:val="22"/>
        </w:rPr>
        <w:t xml:space="preserve">and promote </w:t>
      </w:r>
      <w:r w:rsidRPr="00CD12C8">
        <w:rPr>
          <w:rFonts w:asciiTheme="minorHAnsi" w:hAnsiTheme="minorHAnsi" w:cstheme="minorHAnsi"/>
          <w:sz w:val="22"/>
          <w:szCs w:val="22"/>
        </w:rPr>
        <w:t>‘visible recovery’ within the service</w:t>
      </w:r>
      <w:r w:rsidR="00293D54" w:rsidRPr="00CD12C8">
        <w:rPr>
          <w:rFonts w:asciiTheme="minorHAnsi" w:hAnsiTheme="minorHAnsi" w:cstheme="minorHAnsi"/>
          <w:sz w:val="22"/>
          <w:szCs w:val="22"/>
        </w:rPr>
        <w:t xml:space="preserve"> including a focus on appropriate planned </w:t>
      </w:r>
      <w:r w:rsidRPr="00CD12C8">
        <w:rPr>
          <w:rFonts w:asciiTheme="minorHAnsi" w:hAnsiTheme="minorHAnsi" w:cstheme="minorHAnsi"/>
          <w:sz w:val="22"/>
          <w:szCs w:val="22"/>
        </w:rPr>
        <w:t>exit</w:t>
      </w:r>
      <w:r w:rsidR="00293D54" w:rsidRPr="00CD12C8">
        <w:rPr>
          <w:rFonts w:asciiTheme="minorHAnsi" w:hAnsiTheme="minorHAnsi" w:cstheme="minorHAnsi"/>
          <w:sz w:val="22"/>
          <w:szCs w:val="22"/>
        </w:rPr>
        <w:t>s</w:t>
      </w:r>
      <w:r w:rsidRPr="00CD12C8">
        <w:rPr>
          <w:rFonts w:asciiTheme="minorHAnsi" w:hAnsiTheme="minorHAnsi" w:cstheme="minorHAnsi"/>
          <w:sz w:val="22"/>
          <w:szCs w:val="22"/>
        </w:rPr>
        <w:t xml:space="preserve"> from service at all stages of the recovery pathway</w:t>
      </w:r>
      <w:r w:rsidR="00E62B1A" w:rsidRPr="00CD12C8">
        <w:rPr>
          <w:rFonts w:asciiTheme="minorHAnsi" w:hAnsiTheme="minorHAnsi" w:cstheme="minorHAnsi"/>
          <w:sz w:val="22"/>
          <w:szCs w:val="22"/>
        </w:rPr>
        <w:t>.</w:t>
      </w:r>
    </w:p>
    <w:p w:rsidR="00A528AF" w:rsidRPr="00CD12C8" w:rsidRDefault="00A528AF" w:rsidP="00A528AF">
      <w:pPr>
        <w:jc w:val="both"/>
        <w:rPr>
          <w:rFonts w:asciiTheme="minorHAnsi" w:hAnsiTheme="minorHAnsi" w:cstheme="minorHAnsi"/>
          <w:sz w:val="22"/>
          <w:szCs w:val="22"/>
        </w:rPr>
      </w:pPr>
    </w:p>
    <w:p w:rsidR="007F62EB" w:rsidRPr="00CD12C8" w:rsidRDefault="007F62EB" w:rsidP="00A528AF">
      <w:pPr>
        <w:jc w:val="both"/>
        <w:rPr>
          <w:rFonts w:asciiTheme="minorHAnsi" w:hAnsiTheme="minorHAnsi" w:cstheme="minorHAnsi"/>
          <w:b/>
          <w:i/>
          <w:sz w:val="22"/>
          <w:szCs w:val="22"/>
        </w:rPr>
      </w:pPr>
      <w:r w:rsidRPr="00CD12C8">
        <w:rPr>
          <w:rFonts w:asciiTheme="minorHAnsi" w:hAnsiTheme="minorHAnsi" w:cstheme="minorHAnsi"/>
          <w:b/>
          <w:i/>
          <w:sz w:val="22"/>
          <w:szCs w:val="22"/>
        </w:rPr>
        <w:t>Monitoring &amp; Administration</w:t>
      </w:r>
    </w:p>
    <w:p w:rsidR="007F62EB" w:rsidRPr="00CD12C8" w:rsidRDefault="007F62EB" w:rsidP="00A528AF">
      <w:pPr>
        <w:jc w:val="both"/>
        <w:rPr>
          <w:rFonts w:asciiTheme="minorHAnsi" w:hAnsiTheme="minorHAnsi" w:cstheme="minorHAnsi"/>
          <w:sz w:val="22"/>
          <w:szCs w:val="22"/>
        </w:rPr>
      </w:pPr>
    </w:p>
    <w:p w:rsidR="00A528AF" w:rsidRPr="00CD12C8" w:rsidRDefault="00A528AF" w:rsidP="002F255C">
      <w:pPr>
        <w:rPr>
          <w:rFonts w:asciiTheme="minorHAnsi" w:hAnsiTheme="minorHAnsi" w:cstheme="minorHAnsi"/>
          <w:sz w:val="22"/>
          <w:szCs w:val="22"/>
        </w:rPr>
      </w:pPr>
      <w:r w:rsidRPr="00CD12C8">
        <w:rPr>
          <w:rFonts w:asciiTheme="minorHAnsi" w:hAnsiTheme="minorHAnsi" w:cstheme="minorHAnsi"/>
          <w:sz w:val="22"/>
          <w:szCs w:val="22"/>
        </w:rPr>
        <w:lastRenderedPageBreak/>
        <w:t>To record all documentation and case-notes to a high standard and within requir</w:t>
      </w:r>
      <w:r w:rsidR="007F62EB" w:rsidRPr="00CD12C8">
        <w:rPr>
          <w:rFonts w:asciiTheme="minorHAnsi" w:hAnsiTheme="minorHAnsi" w:cstheme="minorHAnsi"/>
          <w:sz w:val="22"/>
          <w:szCs w:val="22"/>
        </w:rPr>
        <w:t>ed time frames</w:t>
      </w:r>
      <w:r w:rsidR="00E62B1A" w:rsidRPr="00CD12C8">
        <w:rPr>
          <w:rFonts w:asciiTheme="minorHAnsi" w:hAnsiTheme="minorHAnsi" w:cstheme="minorHAnsi"/>
          <w:sz w:val="22"/>
          <w:szCs w:val="22"/>
        </w:rPr>
        <w:t>.</w:t>
      </w:r>
    </w:p>
    <w:p w:rsidR="00A528AF" w:rsidRPr="00CD12C8" w:rsidRDefault="00A528AF" w:rsidP="00A528AF">
      <w:pPr>
        <w:jc w:val="both"/>
        <w:rPr>
          <w:rFonts w:asciiTheme="minorHAnsi" w:hAnsiTheme="minorHAnsi" w:cstheme="minorHAnsi"/>
          <w:sz w:val="22"/>
          <w:szCs w:val="22"/>
        </w:rPr>
      </w:pPr>
    </w:p>
    <w:p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To ensure th</w:t>
      </w:r>
      <w:r w:rsidR="00CD12C8" w:rsidRPr="00CD12C8">
        <w:rPr>
          <w:rFonts w:asciiTheme="minorHAnsi" w:hAnsiTheme="minorHAnsi" w:cstheme="minorHAnsi"/>
          <w:sz w:val="22"/>
          <w:szCs w:val="22"/>
        </w:rPr>
        <w:t xml:space="preserve">at records </w:t>
      </w:r>
      <w:r w:rsidRPr="00CD12C8">
        <w:rPr>
          <w:rFonts w:asciiTheme="minorHAnsi" w:hAnsiTheme="minorHAnsi" w:cstheme="minorHAnsi"/>
          <w:sz w:val="22"/>
          <w:szCs w:val="22"/>
        </w:rPr>
        <w:t>comply with organisational and contractual data collection proced</w:t>
      </w:r>
      <w:r w:rsidR="00E62B1A" w:rsidRPr="00CD12C8">
        <w:rPr>
          <w:rFonts w:asciiTheme="minorHAnsi" w:hAnsiTheme="minorHAnsi" w:cstheme="minorHAnsi"/>
          <w:sz w:val="22"/>
          <w:szCs w:val="22"/>
        </w:rPr>
        <w:t>ures and reporting requirements.</w:t>
      </w:r>
    </w:p>
    <w:p w:rsidR="002F255C" w:rsidRPr="00CD12C8" w:rsidRDefault="002F255C" w:rsidP="002F255C">
      <w:pPr>
        <w:rPr>
          <w:rFonts w:asciiTheme="minorHAnsi" w:hAnsiTheme="minorHAnsi" w:cstheme="minorHAnsi"/>
          <w:sz w:val="22"/>
          <w:szCs w:val="22"/>
        </w:rPr>
      </w:pPr>
    </w:p>
    <w:p w:rsidR="002F255C" w:rsidRPr="00CD12C8" w:rsidRDefault="002F255C" w:rsidP="002F255C">
      <w:pPr>
        <w:rPr>
          <w:rFonts w:asciiTheme="minorHAnsi" w:hAnsiTheme="minorHAnsi" w:cstheme="minorHAnsi"/>
          <w:sz w:val="22"/>
          <w:szCs w:val="22"/>
        </w:rPr>
      </w:pPr>
    </w:p>
    <w:p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 xml:space="preserve">To carry out all necessary administration in relation to casework tasks and to take responsibility for </w:t>
      </w:r>
      <w:r w:rsidR="00CD12C8" w:rsidRPr="00CD12C8">
        <w:rPr>
          <w:rFonts w:asciiTheme="minorHAnsi" w:hAnsiTheme="minorHAnsi" w:cstheme="minorHAnsi"/>
          <w:sz w:val="22"/>
          <w:szCs w:val="22"/>
        </w:rPr>
        <w:t xml:space="preserve">quality checking </w:t>
      </w:r>
      <w:r w:rsidRPr="00CD12C8">
        <w:rPr>
          <w:rFonts w:asciiTheme="minorHAnsi" w:hAnsiTheme="minorHAnsi" w:cstheme="minorHAnsi"/>
          <w:sz w:val="22"/>
          <w:szCs w:val="22"/>
        </w:rPr>
        <w:t>this according to all DHI service evaluation requirements</w:t>
      </w:r>
      <w:r w:rsidR="00E62B1A" w:rsidRPr="00CD12C8">
        <w:rPr>
          <w:rFonts w:asciiTheme="minorHAnsi" w:hAnsiTheme="minorHAnsi" w:cstheme="minorHAnsi"/>
          <w:sz w:val="22"/>
          <w:szCs w:val="22"/>
        </w:rPr>
        <w:t>.</w:t>
      </w:r>
    </w:p>
    <w:p w:rsidR="002F255C" w:rsidRPr="00CD12C8" w:rsidRDefault="002F255C" w:rsidP="002F255C">
      <w:pPr>
        <w:pStyle w:val="ListParagraph"/>
        <w:ind w:left="0"/>
        <w:rPr>
          <w:rFonts w:asciiTheme="minorHAnsi" w:hAnsiTheme="minorHAnsi" w:cstheme="minorHAnsi"/>
          <w:sz w:val="22"/>
          <w:szCs w:val="22"/>
        </w:rPr>
      </w:pPr>
    </w:p>
    <w:p w:rsidR="002F255C" w:rsidRPr="00CD12C8" w:rsidRDefault="002F255C" w:rsidP="002F255C">
      <w:pPr>
        <w:rPr>
          <w:rFonts w:asciiTheme="minorHAnsi" w:hAnsiTheme="minorHAnsi" w:cstheme="minorHAnsi"/>
          <w:sz w:val="22"/>
          <w:szCs w:val="22"/>
        </w:rPr>
      </w:pPr>
    </w:p>
    <w:p w:rsidR="002F255C" w:rsidRPr="00CD12C8" w:rsidRDefault="002F255C" w:rsidP="002F255C">
      <w:pPr>
        <w:jc w:val="both"/>
        <w:rPr>
          <w:rFonts w:asciiTheme="minorHAnsi" w:hAnsiTheme="minorHAnsi" w:cs="Arial"/>
          <w:sz w:val="22"/>
          <w:szCs w:val="22"/>
        </w:rPr>
      </w:pPr>
    </w:p>
    <w:p w:rsidR="0033263B" w:rsidRPr="00CD12C8" w:rsidRDefault="0033263B" w:rsidP="0033263B">
      <w:pPr>
        <w:pStyle w:val="Heading4"/>
        <w:ind w:left="709" w:hanging="709"/>
        <w:jc w:val="both"/>
        <w:rPr>
          <w:rFonts w:asciiTheme="minorHAnsi" w:hAnsiTheme="minorHAnsi" w:cs="Arial"/>
          <w:szCs w:val="22"/>
        </w:rPr>
      </w:pPr>
      <w:r w:rsidRPr="00CD12C8">
        <w:rPr>
          <w:rFonts w:asciiTheme="minorHAnsi" w:hAnsiTheme="minorHAnsi" w:cs="Arial"/>
          <w:szCs w:val="22"/>
        </w:rPr>
        <w:t>Organisational Responsibilities</w:t>
      </w:r>
    </w:p>
    <w:p w:rsidR="0033263B" w:rsidRPr="00CD12C8" w:rsidRDefault="0033263B" w:rsidP="0033263B">
      <w:pPr>
        <w:ind w:left="709" w:hanging="709"/>
        <w:jc w:val="both"/>
        <w:rPr>
          <w:rFonts w:asciiTheme="minorHAnsi" w:hAnsiTheme="minorHAnsi" w:cs="Arial"/>
          <w:sz w:val="22"/>
          <w:szCs w:val="22"/>
          <w:u w:val="single"/>
        </w:rPr>
      </w:pPr>
    </w:p>
    <w:p w:rsidR="0033263B" w:rsidRPr="00CD12C8" w:rsidRDefault="0033263B" w:rsidP="00A528AF">
      <w:pPr>
        <w:pStyle w:val="BodyTextIndent2"/>
        <w:tabs>
          <w:tab w:val="clear" w:pos="567"/>
        </w:tabs>
        <w:ind w:left="0" w:firstLine="0"/>
        <w:jc w:val="both"/>
        <w:rPr>
          <w:rFonts w:asciiTheme="minorHAnsi" w:hAnsiTheme="minorHAnsi" w:cs="Arial"/>
          <w:sz w:val="22"/>
          <w:szCs w:val="22"/>
        </w:rPr>
      </w:pPr>
      <w:r w:rsidRPr="00CD12C8">
        <w:rPr>
          <w:rFonts w:asciiTheme="minorHAnsi" w:hAnsiTheme="minorHAnsi" w:cs="Arial"/>
          <w:sz w:val="22"/>
          <w:szCs w:val="22"/>
        </w:rPr>
        <w:t>At all times adhere to DHI policies and procedures, with specific reference to:</w:t>
      </w:r>
    </w:p>
    <w:p w:rsidR="0033263B" w:rsidRPr="00CD12C8" w:rsidRDefault="0033263B" w:rsidP="0033263B">
      <w:pPr>
        <w:pStyle w:val="BodyTextIndent2"/>
        <w:ind w:left="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Data Protection Act and Information Governance: to comply with the requirements of the Data Protection Act and all policies and procedures relating to Information Governance and security of data.</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w:t>
      </w:r>
      <w:bookmarkStart w:id="0" w:name="_GoBack"/>
      <w:bookmarkEnd w:id="0"/>
      <w:r w:rsidRPr="00CD12C8">
        <w:rPr>
          <w:rFonts w:asciiTheme="minorHAnsi" w:hAnsiTheme="minorHAnsi" w:cs="Arial"/>
          <w:sz w:val="22"/>
          <w:szCs w:val="22"/>
        </w:rPr>
        <w:lastRenderedPageBreak/>
        <w:t xml:space="preserve">any colleague, client or visitor who might be affected by an act or failure to act by yourself. </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Quality Assurance: to ensure all activities are managed in a way that supports DHI’s Quality Assurance systems. </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rsidR="0033263B" w:rsidRPr="00CD12C8" w:rsidRDefault="0033263B" w:rsidP="0033263B">
      <w:pPr>
        <w:pStyle w:val="BodyTextIndent2"/>
        <w:ind w:left="360" w:firstLine="0"/>
        <w:jc w:val="both"/>
        <w:rPr>
          <w:rFonts w:asciiTheme="minorHAnsi" w:hAnsiTheme="minorHAnsi" w:cs="Arial"/>
          <w:sz w:val="22"/>
          <w:szCs w:val="22"/>
        </w:rPr>
      </w:pPr>
    </w:p>
    <w:p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Lone Working: to work in accordance with the DHI Lone Working policy and procedures. </w:t>
      </w:r>
    </w:p>
    <w:p w:rsidR="0033263B" w:rsidRPr="00CD12C8" w:rsidRDefault="0033263B" w:rsidP="0033263B">
      <w:pPr>
        <w:pStyle w:val="BodyTextIndent2"/>
        <w:ind w:left="207"/>
        <w:jc w:val="both"/>
        <w:rPr>
          <w:rFonts w:asciiTheme="minorHAnsi" w:hAnsiTheme="minorHAnsi" w:cs="Arial"/>
          <w:sz w:val="22"/>
          <w:szCs w:val="22"/>
        </w:rPr>
      </w:pPr>
    </w:p>
    <w:p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Participate in the organisational planning processes and contribute to the establishment of DHI’s business plan. </w:t>
      </w:r>
    </w:p>
    <w:p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To perform as part of the </w:t>
      </w:r>
      <w:r w:rsidR="00D40CEF" w:rsidRPr="00CD12C8">
        <w:rPr>
          <w:rFonts w:asciiTheme="minorHAnsi" w:hAnsiTheme="minorHAnsi" w:cs="Arial"/>
          <w:sz w:val="22"/>
          <w:szCs w:val="22"/>
        </w:rPr>
        <w:t>Bristol</w:t>
      </w:r>
      <w:r w:rsidRPr="00CD12C8">
        <w:rPr>
          <w:rFonts w:asciiTheme="minorHAnsi" w:hAnsiTheme="minorHAnsi" w:cs="Arial"/>
          <w:sz w:val="22"/>
          <w:szCs w:val="22"/>
        </w:rPr>
        <w:t xml:space="preserve"> and wider DHI team, attending and participating in regular meetings, appropriate training courses and in skills sharing sessions.</w:t>
      </w:r>
    </w:p>
    <w:p w:rsidR="0033263B" w:rsidRPr="00CD12C8" w:rsidRDefault="0033263B" w:rsidP="0033263B">
      <w:pPr>
        <w:pStyle w:val="ListParagraph"/>
        <w:jc w:val="both"/>
        <w:rPr>
          <w:rFonts w:asciiTheme="minorHAnsi" w:hAnsiTheme="minorHAnsi" w:cs="Arial"/>
          <w:sz w:val="22"/>
          <w:szCs w:val="22"/>
        </w:rPr>
      </w:pPr>
    </w:p>
    <w:p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To participate in regular supervision and support.</w:t>
      </w:r>
    </w:p>
    <w:p w:rsidR="0033263B" w:rsidRPr="00CD12C8" w:rsidRDefault="0033263B" w:rsidP="0033263B">
      <w:pPr>
        <w:pStyle w:val="BodyTextIndent2"/>
        <w:ind w:left="567"/>
        <w:jc w:val="both"/>
        <w:rPr>
          <w:rFonts w:asciiTheme="minorHAnsi" w:hAnsiTheme="minorHAnsi" w:cs="Arial"/>
          <w:sz w:val="22"/>
          <w:szCs w:val="22"/>
        </w:rPr>
      </w:pPr>
    </w:p>
    <w:p w:rsidR="0033263B" w:rsidRPr="00CD12C8" w:rsidRDefault="0033263B" w:rsidP="0033263B">
      <w:pPr>
        <w:pStyle w:val="BodyTextIndent2"/>
        <w:tabs>
          <w:tab w:val="left" w:pos="0"/>
        </w:tabs>
        <w:ind w:left="0" w:firstLine="0"/>
        <w:jc w:val="both"/>
        <w:rPr>
          <w:rFonts w:asciiTheme="minorHAnsi" w:hAnsiTheme="minorHAnsi" w:cs="Arial"/>
          <w:i/>
          <w:sz w:val="22"/>
          <w:szCs w:val="22"/>
        </w:rPr>
      </w:pPr>
      <w:r w:rsidRPr="00CD12C8">
        <w:rPr>
          <w:rFonts w:asciiTheme="minorHAnsi" w:hAnsiTheme="minorHAnsi" w:cs="Arial"/>
          <w: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8B2CA9" w:rsidRPr="00E62B1A" w:rsidRDefault="008B2CA9" w:rsidP="0033263B">
      <w:pPr>
        <w:pStyle w:val="BodyTextIndent2"/>
        <w:tabs>
          <w:tab w:val="left" w:pos="0"/>
        </w:tabs>
        <w:ind w:left="0" w:firstLine="0"/>
        <w:jc w:val="both"/>
        <w:rPr>
          <w:rFonts w:asciiTheme="minorHAnsi" w:hAnsiTheme="minorHAnsi" w:cs="Arial"/>
          <w:sz w:val="22"/>
          <w:szCs w:val="22"/>
        </w:rPr>
      </w:pPr>
    </w:p>
    <w:p w:rsidR="008B2CA9" w:rsidRPr="00E62B1A" w:rsidRDefault="008B2CA9" w:rsidP="0033263B">
      <w:pPr>
        <w:pStyle w:val="BodyTextIndent2"/>
        <w:tabs>
          <w:tab w:val="left" w:pos="0"/>
        </w:tabs>
        <w:ind w:left="0" w:firstLine="0"/>
        <w:jc w:val="both"/>
        <w:rPr>
          <w:rFonts w:asciiTheme="minorHAnsi" w:hAnsiTheme="minorHAnsi" w:cs="Arial"/>
          <w:iCs/>
          <w:sz w:val="22"/>
          <w:szCs w:val="22"/>
        </w:rPr>
      </w:pPr>
    </w:p>
    <w:p w:rsidR="0033263B" w:rsidRPr="00E62B1A" w:rsidRDefault="0033263B" w:rsidP="0033263B">
      <w:pPr>
        <w:ind w:left="709" w:hanging="709"/>
        <w:jc w:val="both"/>
        <w:rPr>
          <w:rFonts w:asciiTheme="minorHAnsi" w:hAnsiTheme="minorHAnsi" w:cs="Arial"/>
          <w:sz w:val="22"/>
          <w:szCs w:val="22"/>
          <w:u w:val="single"/>
        </w:rPr>
      </w:pPr>
    </w:p>
    <w:p w:rsidR="00C00011" w:rsidRPr="00E62B1A" w:rsidRDefault="00C00011" w:rsidP="00CF7792">
      <w:pPr>
        <w:jc w:val="both"/>
        <w:rPr>
          <w:rFonts w:asciiTheme="minorHAnsi" w:hAnsiTheme="minorHAnsi" w:cs="Arial"/>
          <w:i/>
          <w:sz w:val="22"/>
          <w:szCs w:val="22"/>
        </w:rPr>
      </w:pPr>
    </w:p>
    <w:p w:rsidR="008E64AA" w:rsidRPr="00E62B1A" w:rsidRDefault="008E64AA" w:rsidP="008E64AA">
      <w:pPr>
        <w:rPr>
          <w:rFonts w:asciiTheme="minorHAnsi" w:hAnsiTheme="minorHAnsi" w:cs="Arial"/>
          <w:b/>
          <w:bCs/>
          <w:sz w:val="22"/>
          <w:szCs w:val="22"/>
        </w:rPr>
      </w:pPr>
    </w:p>
    <w:p w:rsidR="00284B53" w:rsidRPr="00E62B1A" w:rsidRDefault="00284B53">
      <w:pPr>
        <w:rPr>
          <w:rFonts w:asciiTheme="minorHAnsi" w:hAnsiTheme="minorHAnsi" w:cs="Arial"/>
          <w:b/>
          <w:bCs/>
          <w:sz w:val="22"/>
          <w:szCs w:val="22"/>
        </w:rPr>
      </w:pPr>
      <w:r w:rsidRPr="00E62B1A">
        <w:rPr>
          <w:rFonts w:asciiTheme="minorHAnsi" w:hAnsiTheme="minorHAnsi" w:cs="Arial"/>
          <w:b/>
          <w:bCs/>
          <w:sz w:val="22"/>
          <w:szCs w:val="22"/>
        </w:rPr>
        <w:lastRenderedPageBreak/>
        <w:br w:type="page"/>
      </w:r>
    </w:p>
    <w:p w:rsidR="005F6365" w:rsidRDefault="005F6365" w:rsidP="00CF7792">
      <w:pPr>
        <w:jc w:val="center"/>
        <w:rPr>
          <w:rFonts w:asciiTheme="minorHAnsi" w:hAnsiTheme="minorHAnsi" w:cs="Arial"/>
          <w:b/>
          <w:bCs/>
          <w:sz w:val="22"/>
          <w:szCs w:val="22"/>
        </w:rPr>
        <w:sectPr w:rsidR="005F6365" w:rsidSect="00A25F65">
          <w:headerReference w:type="default" r:id="rId8"/>
          <w:footerReference w:type="default" r:id="rId9"/>
          <w:pgSz w:w="11906" w:h="16838" w:code="9"/>
          <w:pgMar w:top="1077" w:right="1797" w:bottom="1077" w:left="1797" w:header="720" w:footer="680" w:gutter="0"/>
          <w:cols w:space="720"/>
          <w:docGrid w:linePitch="272"/>
        </w:sectPr>
      </w:pPr>
    </w:p>
    <w:p w:rsidR="00CF7792" w:rsidRPr="00E62B1A" w:rsidRDefault="00CF7792" w:rsidP="00CF7792">
      <w:pPr>
        <w:jc w:val="center"/>
        <w:rPr>
          <w:rFonts w:asciiTheme="minorHAnsi" w:hAnsiTheme="minorHAnsi" w:cs="Arial"/>
          <w:b/>
          <w:bCs/>
          <w:sz w:val="22"/>
          <w:szCs w:val="22"/>
        </w:rPr>
      </w:pPr>
      <w:r w:rsidRPr="00E62B1A">
        <w:rPr>
          <w:rFonts w:asciiTheme="minorHAnsi" w:hAnsiTheme="minorHAnsi" w:cs="Arial"/>
          <w:b/>
          <w:bCs/>
          <w:sz w:val="22"/>
          <w:szCs w:val="22"/>
        </w:rPr>
        <w:lastRenderedPageBreak/>
        <w:t>Developing Health &amp; Independence</w:t>
      </w:r>
    </w:p>
    <w:p w:rsidR="00CF7792" w:rsidRPr="00E62B1A" w:rsidRDefault="00CF7792" w:rsidP="00CF7792">
      <w:pPr>
        <w:jc w:val="center"/>
        <w:rPr>
          <w:rFonts w:asciiTheme="minorHAnsi" w:hAnsiTheme="minorHAnsi" w:cs="Arial"/>
          <w:b/>
          <w:bCs/>
          <w:sz w:val="22"/>
          <w:szCs w:val="22"/>
        </w:rPr>
      </w:pPr>
    </w:p>
    <w:p w:rsidR="00CF7792" w:rsidRPr="00E62B1A" w:rsidRDefault="00650E6D" w:rsidP="00CF7792">
      <w:pPr>
        <w:jc w:val="center"/>
        <w:rPr>
          <w:rFonts w:asciiTheme="minorHAnsi" w:hAnsiTheme="minorHAnsi" w:cs="Arial"/>
          <w:b/>
          <w:bCs/>
          <w:sz w:val="22"/>
          <w:szCs w:val="22"/>
        </w:rPr>
      </w:pPr>
      <w:r>
        <w:rPr>
          <w:rFonts w:asciiTheme="minorHAnsi" w:hAnsiTheme="minorHAnsi" w:cs="Arial"/>
          <w:b/>
          <w:bCs/>
          <w:sz w:val="22"/>
          <w:szCs w:val="22"/>
        </w:rPr>
        <w:t xml:space="preserve"> Residential Rehab Liaison Worker</w:t>
      </w:r>
    </w:p>
    <w:p w:rsidR="00CF7792" w:rsidRPr="00E62B1A" w:rsidRDefault="00CF7792" w:rsidP="00CF7792">
      <w:pPr>
        <w:jc w:val="center"/>
        <w:rPr>
          <w:rFonts w:asciiTheme="minorHAnsi" w:hAnsiTheme="minorHAnsi" w:cs="Arial"/>
          <w:b/>
          <w:bCs/>
          <w:sz w:val="22"/>
          <w:szCs w:val="22"/>
        </w:rPr>
      </w:pPr>
    </w:p>
    <w:p w:rsidR="00CF7792" w:rsidRPr="00E62B1A" w:rsidRDefault="00CF7792" w:rsidP="00CF7792">
      <w:pPr>
        <w:jc w:val="center"/>
        <w:rPr>
          <w:rFonts w:asciiTheme="minorHAnsi" w:hAnsiTheme="minorHAnsi" w:cs="Arial"/>
          <w:b/>
          <w:bCs/>
          <w:sz w:val="22"/>
          <w:szCs w:val="22"/>
        </w:rPr>
      </w:pPr>
      <w:r w:rsidRPr="00E62B1A">
        <w:rPr>
          <w:rFonts w:asciiTheme="minorHAnsi" w:hAnsiTheme="minorHAnsi" w:cs="Arial"/>
          <w:b/>
          <w:bCs/>
          <w:sz w:val="22"/>
          <w:szCs w:val="22"/>
        </w:rPr>
        <w:t>PERSON SPECIFICATION</w:t>
      </w:r>
    </w:p>
    <w:p w:rsidR="00C00011" w:rsidRPr="00E62B1A" w:rsidRDefault="00C00011" w:rsidP="00CF7792">
      <w:pPr>
        <w:jc w:val="both"/>
        <w:rPr>
          <w:rFonts w:asciiTheme="minorHAnsi" w:hAnsiTheme="minorHAnsi" w:cs="Arial"/>
          <w:b/>
          <w:bCs/>
          <w:sz w:val="22"/>
          <w:szCs w:val="22"/>
        </w:rPr>
      </w:pPr>
    </w:p>
    <w:p w:rsidR="00C00011" w:rsidRPr="00E62B1A" w:rsidRDefault="00C00011" w:rsidP="00CF7792">
      <w:pPr>
        <w:jc w:val="both"/>
        <w:rPr>
          <w:rFonts w:asciiTheme="minorHAnsi" w:hAnsiTheme="minorHAnsi" w:cs="Arial"/>
          <w:b/>
          <w:bCs/>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5F6365" w:rsidRPr="004C481C" w:rsidTr="00B50DA0">
        <w:trPr>
          <w:trHeight w:val="533"/>
        </w:trPr>
        <w:tc>
          <w:tcPr>
            <w:tcW w:w="2552" w:type="dxa"/>
            <w:tcBorders>
              <w:top w:val="double" w:sz="6" w:space="0" w:color="000000"/>
              <w:left w:val="double" w:sz="6" w:space="0" w:color="000000"/>
              <w:bottom w:val="single" w:sz="8" w:space="0" w:color="000000"/>
              <w:right w:val="single" w:sz="8" w:space="0" w:color="000000"/>
            </w:tcBorders>
          </w:tcPr>
          <w:p w:rsidR="005F6365" w:rsidRPr="004C481C" w:rsidRDefault="005F6365" w:rsidP="00B50DA0">
            <w:pPr>
              <w:spacing w:line="120" w:lineRule="exact"/>
              <w:rPr>
                <w:rFonts w:asciiTheme="minorHAnsi" w:hAnsiTheme="minorHAnsi" w:cstheme="minorHAnsi"/>
                <w:sz w:val="22"/>
                <w:szCs w:val="22"/>
              </w:rPr>
            </w:pPr>
          </w:p>
          <w:p w:rsidR="005F6365" w:rsidRPr="004C481C" w:rsidRDefault="005F6365" w:rsidP="00B50DA0">
            <w:pPr>
              <w:rPr>
                <w:rFonts w:asciiTheme="minorHAnsi" w:hAnsiTheme="minorHAnsi" w:cstheme="minorHAnsi"/>
                <w:b/>
                <w:sz w:val="22"/>
                <w:szCs w:val="22"/>
              </w:rPr>
            </w:pPr>
            <w:r w:rsidRPr="004C481C">
              <w:rPr>
                <w:rFonts w:asciiTheme="minorHAnsi" w:hAnsiTheme="minorHAnsi" w:cstheme="minorHAnsi"/>
                <w:b/>
                <w:sz w:val="22"/>
                <w:szCs w:val="22"/>
              </w:rPr>
              <w:t>ATTRIBUTES</w:t>
            </w:r>
          </w:p>
          <w:p w:rsidR="005F6365" w:rsidRPr="004C481C" w:rsidRDefault="005F6365" w:rsidP="00B50DA0">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5F6365" w:rsidRPr="004C481C" w:rsidRDefault="005F6365" w:rsidP="00B50DA0">
            <w:pPr>
              <w:spacing w:line="120" w:lineRule="exact"/>
              <w:rPr>
                <w:rFonts w:asciiTheme="minorHAnsi" w:hAnsiTheme="minorHAnsi" w:cstheme="minorHAnsi"/>
                <w:b/>
                <w:sz w:val="22"/>
                <w:szCs w:val="22"/>
              </w:rPr>
            </w:pPr>
          </w:p>
          <w:p w:rsidR="005F6365" w:rsidRPr="004C481C" w:rsidRDefault="005F6365" w:rsidP="00B50DA0">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5F6365" w:rsidRPr="004C481C" w:rsidRDefault="005F6365" w:rsidP="00B50DA0">
            <w:pPr>
              <w:spacing w:line="120" w:lineRule="exact"/>
              <w:rPr>
                <w:rFonts w:asciiTheme="minorHAnsi" w:hAnsiTheme="minorHAnsi" w:cstheme="minorHAnsi"/>
                <w:b/>
                <w:sz w:val="22"/>
                <w:szCs w:val="22"/>
              </w:rPr>
            </w:pPr>
          </w:p>
          <w:p w:rsidR="005F6365" w:rsidRPr="004C481C" w:rsidRDefault="005F6365" w:rsidP="00B50DA0">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5F6365" w:rsidRPr="004C481C" w:rsidRDefault="005F6365" w:rsidP="00B50DA0">
            <w:pPr>
              <w:spacing w:line="120" w:lineRule="exact"/>
              <w:rPr>
                <w:rFonts w:asciiTheme="minorHAnsi" w:hAnsiTheme="minorHAnsi" w:cstheme="minorHAnsi"/>
                <w:b/>
                <w:sz w:val="22"/>
                <w:szCs w:val="22"/>
              </w:rPr>
            </w:pPr>
          </w:p>
          <w:p w:rsidR="005F6365" w:rsidRPr="004C481C" w:rsidRDefault="005F6365" w:rsidP="00B50DA0">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5F6365" w:rsidRPr="004C481C" w:rsidTr="00B50DA0">
        <w:tc>
          <w:tcPr>
            <w:tcW w:w="2552" w:type="dxa"/>
            <w:tcBorders>
              <w:top w:val="single" w:sz="8" w:space="0" w:color="000000"/>
              <w:left w:val="double" w:sz="6" w:space="0" w:color="000000"/>
              <w:bottom w:val="single" w:sz="8" w:space="0" w:color="000000"/>
              <w:right w:val="single" w:sz="8" w:space="0" w:color="000000"/>
            </w:tcBorders>
          </w:tcPr>
          <w:p w:rsidR="005F6365" w:rsidRPr="004C481C" w:rsidRDefault="005F6365" w:rsidP="00B50DA0">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5F6365" w:rsidRPr="004C481C" w:rsidRDefault="005F6365" w:rsidP="00B50DA0">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5F6365" w:rsidRDefault="005F6365" w:rsidP="005F6365">
            <w:pPr>
              <w:rPr>
                <w:rFonts w:asciiTheme="minorHAnsi" w:hAnsiTheme="minorHAnsi" w:cstheme="minorHAnsi"/>
                <w:sz w:val="22"/>
                <w:szCs w:val="22"/>
              </w:rPr>
            </w:pPr>
            <w:r>
              <w:rPr>
                <w:rFonts w:asciiTheme="minorHAnsi" w:hAnsiTheme="minorHAnsi" w:cstheme="minorHAnsi"/>
                <w:sz w:val="22"/>
                <w:szCs w:val="22"/>
              </w:rPr>
              <w:t>Experience of working with clients with drug and alcohol issues/ complex needs</w:t>
            </w:r>
          </w:p>
          <w:p w:rsidR="005F6365" w:rsidRDefault="005F6365" w:rsidP="005F6365">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r>
              <w:rPr>
                <w:rFonts w:asciiTheme="minorHAnsi" w:hAnsiTheme="minorHAnsi" w:cstheme="minorHAnsi"/>
                <w:sz w:val="22"/>
                <w:szCs w:val="22"/>
              </w:rPr>
              <w:t>Experience of</w:t>
            </w:r>
            <w:r w:rsidRPr="00CD12C8">
              <w:rPr>
                <w:rFonts w:asciiTheme="minorHAnsi" w:hAnsiTheme="minorHAnsi" w:cstheme="minorHAnsi"/>
                <w:sz w:val="22"/>
                <w:szCs w:val="22"/>
              </w:rPr>
              <w:t xml:space="preserve"> </w:t>
            </w:r>
            <w:r>
              <w:rPr>
                <w:rFonts w:asciiTheme="minorHAnsi" w:hAnsiTheme="minorHAnsi" w:cstheme="minorHAnsi"/>
                <w:sz w:val="22"/>
                <w:szCs w:val="22"/>
              </w:rPr>
              <w:t>identifying</w:t>
            </w:r>
            <w:r w:rsidRPr="00CD12C8">
              <w:rPr>
                <w:rFonts w:asciiTheme="minorHAnsi" w:hAnsiTheme="minorHAnsi" w:cstheme="minorHAnsi"/>
                <w:sz w:val="22"/>
                <w:szCs w:val="22"/>
              </w:rPr>
              <w:t xml:space="preserve"> </w:t>
            </w:r>
            <w:r>
              <w:rPr>
                <w:rFonts w:asciiTheme="minorHAnsi" w:hAnsiTheme="minorHAnsi" w:cstheme="minorHAnsi"/>
                <w:sz w:val="22"/>
                <w:szCs w:val="22"/>
              </w:rPr>
              <w:t>needs and translating them into practical solutions</w:t>
            </w:r>
          </w:p>
          <w:p w:rsidR="005F6365" w:rsidRPr="00CC6A28" w:rsidRDefault="005F6365" w:rsidP="005F6365">
            <w:pPr>
              <w:numPr>
                <w:ilvl w:val="1"/>
                <w:numId w:val="0"/>
              </w:numPr>
              <w:contextualSpacing/>
              <w:outlineLvl w:val="1"/>
              <w:rPr>
                <w:rFonts w:asciiTheme="minorHAnsi" w:eastAsiaTheme="majorEastAsia" w:hAnsiTheme="minorHAnsi" w:cs="Arial"/>
                <w:bCs/>
                <w:color w:val="000000" w:themeColor="text1"/>
                <w:sz w:val="22"/>
                <w:szCs w:val="22"/>
                <w:lang w:val="en-US" w:eastAsia="en-GB"/>
              </w:rPr>
            </w:pPr>
            <w:r>
              <w:rPr>
                <w:rFonts w:asciiTheme="minorHAnsi" w:eastAsiaTheme="majorEastAsia" w:hAnsiTheme="minorHAnsi" w:cs="Arial"/>
                <w:bCs/>
                <w:color w:val="000000" w:themeColor="text1"/>
                <w:sz w:val="22"/>
                <w:szCs w:val="22"/>
                <w:lang w:val="en-US" w:eastAsia="en-GB"/>
              </w:rPr>
              <w:t xml:space="preserve">Experience of delivering support to service users with a range of needs  </w:t>
            </w:r>
          </w:p>
          <w:p w:rsidR="005F6365" w:rsidRPr="00E62B1A" w:rsidRDefault="005F6365" w:rsidP="005F6365">
            <w:pPr>
              <w:rPr>
                <w:rFonts w:asciiTheme="minorHAnsi" w:hAnsiTheme="minorHAnsi" w:cstheme="minorHAnsi"/>
                <w:sz w:val="22"/>
                <w:szCs w:val="22"/>
              </w:rPr>
            </w:pPr>
          </w:p>
          <w:p w:rsidR="005F6365" w:rsidRPr="00E62B1A" w:rsidRDefault="005F6365" w:rsidP="005F6365">
            <w:pPr>
              <w:rPr>
                <w:rFonts w:asciiTheme="minorHAnsi" w:hAnsiTheme="minorHAnsi" w:cstheme="minorHAnsi"/>
                <w:sz w:val="22"/>
                <w:szCs w:val="22"/>
              </w:rPr>
            </w:pPr>
            <w:r w:rsidRPr="00E62B1A">
              <w:rPr>
                <w:rFonts w:asciiTheme="minorHAnsi" w:hAnsiTheme="minorHAnsi" w:cstheme="minorHAnsi"/>
                <w:sz w:val="22"/>
                <w:szCs w:val="22"/>
              </w:rPr>
              <w:t>Experience of partnership working and the ability to develop good working relationships with partnership agencies</w:t>
            </w:r>
          </w:p>
          <w:p w:rsidR="005F6365" w:rsidRPr="004C481C" w:rsidRDefault="005F6365" w:rsidP="00B50DA0">
            <w:pPr>
              <w:pStyle w:val="Header"/>
              <w:tabs>
                <w:tab w:val="clear" w:pos="4153"/>
                <w:tab w:val="clear" w:pos="8306"/>
              </w:tabs>
              <w:rPr>
                <w:rFonts w:asciiTheme="minorHAnsi" w:hAnsiTheme="minorHAnsi" w:cstheme="minorHAnsi"/>
                <w:sz w:val="22"/>
                <w:szCs w:val="22"/>
              </w:rPr>
            </w:pPr>
          </w:p>
          <w:p w:rsidR="005F6365" w:rsidRPr="004C481C" w:rsidRDefault="005F6365" w:rsidP="00B50DA0">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5F6365" w:rsidRPr="00AC2FD8" w:rsidRDefault="005F6365" w:rsidP="00B50DA0">
            <w:pPr>
              <w:rPr>
                <w:rFonts w:asciiTheme="minorHAnsi" w:hAnsiTheme="minorHAnsi" w:cstheme="minorHAnsi"/>
                <w:sz w:val="22"/>
                <w:szCs w:val="22"/>
              </w:rPr>
            </w:pPr>
          </w:p>
          <w:p w:rsidR="007D720C" w:rsidRPr="00E62B1A" w:rsidRDefault="007D720C" w:rsidP="007D720C">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Experience of working in drug and alcohol services</w:t>
            </w:r>
          </w:p>
          <w:p w:rsidR="007D720C" w:rsidRPr="00E62B1A" w:rsidRDefault="007D720C" w:rsidP="007D720C">
            <w:pPr>
              <w:rPr>
                <w:rFonts w:asciiTheme="minorHAnsi" w:hAnsiTheme="minorHAnsi" w:cstheme="minorHAnsi"/>
                <w:bCs/>
                <w:sz w:val="22"/>
                <w:szCs w:val="22"/>
              </w:rPr>
            </w:pPr>
          </w:p>
          <w:p w:rsidR="007D720C" w:rsidRDefault="007D720C" w:rsidP="007D720C">
            <w:pPr>
              <w:jc w:val="both"/>
              <w:rPr>
                <w:rFonts w:asciiTheme="minorHAnsi" w:hAnsiTheme="minorHAnsi" w:cstheme="minorHAnsi"/>
                <w:bCs/>
                <w:sz w:val="22"/>
                <w:szCs w:val="22"/>
              </w:rPr>
            </w:pPr>
          </w:p>
          <w:p w:rsidR="007D720C" w:rsidRPr="00E62B1A" w:rsidRDefault="007D720C" w:rsidP="007D720C">
            <w:pPr>
              <w:jc w:val="both"/>
              <w:rPr>
                <w:rFonts w:asciiTheme="minorHAnsi" w:hAnsiTheme="minorHAnsi" w:cstheme="minorHAnsi"/>
                <w:bCs/>
                <w:sz w:val="22"/>
                <w:szCs w:val="22"/>
              </w:rPr>
            </w:pPr>
            <w:r>
              <w:rPr>
                <w:rFonts w:asciiTheme="minorHAnsi" w:hAnsiTheme="minorHAnsi" w:cstheme="minorHAnsi"/>
                <w:bCs/>
                <w:sz w:val="22"/>
                <w:szCs w:val="22"/>
              </w:rPr>
              <w:t>R</w:t>
            </w:r>
            <w:r w:rsidRPr="00E62B1A">
              <w:rPr>
                <w:rFonts w:asciiTheme="minorHAnsi" w:hAnsiTheme="minorHAnsi" w:cstheme="minorHAnsi"/>
                <w:bCs/>
                <w:sz w:val="22"/>
                <w:szCs w:val="22"/>
              </w:rPr>
              <w:t>elevant qualifications in health or social care</w:t>
            </w:r>
          </w:p>
          <w:p w:rsidR="007D720C" w:rsidRPr="00E62B1A" w:rsidRDefault="007D720C" w:rsidP="007D720C">
            <w:pPr>
              <w:jc w:val="both"/>
              <w:rPr>
                <w:rFonts w:asciiTheme="minorHAnsi" w:hAnsiTheme="minorHAnsi" w:cstheme="minorHAnsi"/>
                <w:bCs/>
                <w:sz w:val="22"/>
                <w:szCs w:val="22"/>
              </w:rPr>
            </w:pPr>
          </w:p>
          <w:p w:rsidR="007D720C" w:rsidRPr="00E62B1A" w:rsidRDefault="007D720C" w:rsidP="007D720C">
            <w:pPr>
              <w:jc w:val="both"/>
              <w:rPr>
                <w:rFonts w:asciiTheme="minorHAnsi" w:hAnsiTheme="minorHAnsi" w:cstheme="minorHAnsi"/>
                <w:sz w:val="22"/>
                <w:szCs w:val="22"/>
              </w:rPr>
            </w:pPr>
            <w:r w:rsidRPr="00E62B1A">
              <w:rPr>
                <w:rFonts w:asciiTheme="minorHAnsi" w:hAnsiTheme="minorHAnsi" w:cstheme="minorHAnsi"/>
                <w:sz w:val="22"/>
                <w:szCs w:val="22"/>
              </w:rPr>
              <w:t>Experience of using motivational interviewing and brief solution focussed techniques</w:t>
            </w:r>
          </w:p>
          <w:p w:rsidR="007D720C" w:rsidRPr="00E62B1A" w:rsidRDefault="007D720C" w:rsidP="007D720C">
            <w:pPr>
              <w:jc w:val="both"/>
              <w:rPr>
                <w:rFonts w:asciiTheme="minorHAnsi" w:hAnsiTheme="minorHAnsi" w:cstheme="minorHAnsi"/>
                <w:sz w:val="22"/>
                <w:szCs w:val="22"/>
              </w:rPr>
            </w:pPr>
          </w:p>
          <w:p w:rsidR="007D720C" w:rsidRPr="00E62B1A" w:rsidRDefault="007D720C" w:rsidP="007D720C">
            <w:pPr>
              <w:jc w:val="both"/>
              <w:rPr>
                <w:rFonts w:asciiTheme="minorHAnsi" w:hAnsiTheme="minorHAnsi" w:cstheme="minorHAnsi"/>
                <w:sz w:val="22"/>
                <w:szCs w:val="22"/>
              </w:rPr>
            </w:pPr>
            <w:r w:rsidRPr="00E62B1A">
              <w:rPr>
                <w:rFonts w:asciiTheme="minorHAnsi" w:hAnsiTheme="minorHAnsi" w:cstheme="minorHAnsi"/>
                <w:sz w:val="22"/>
                <w:szCs w:val="22"/>
              </w:rPr>
              <w:t>Experience of providing 1:1s</w:t>
            </w:r>
          </w:p>
          <w:p w:rsidR="005F6365" w:rsidRPr="004C481C" w:rsidRDefault="005F6365" w:rsidP="00B50DA0">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5F6365" w:rsidRPr="004C481C" w:rsidRDefault="005F6365" w:rsidP="00B50DA0">
            <w:pPr>
              <w:spacing w:after="58"/>
              <w:rPr>
                <w:rFonts w:asciiTheme="minorHAnsi" w:hAnsiTheme="minorHAnsi" w:cstheme="minorHAnsi"/>
                <w:sz w:val="22"/>
                <w:szCs w:val="22"/>
              </w:rPr>
            </w:pPr>
          </w:p>
        </w:tc>
      </w:tr>
      <w:tr w:rsidR="005F6365" w:rsidRPr="004C481C" w:rsidTr="00B50DA0">
        <w:trPr>
          <w:trHeight w:val="728"/>
        </w:trPr>
        <w:tc>
          <w:tcPr>
            <w:tcW w:w="2552" w:type="dxa"/>
            <w:tcBorders>
              <w:top w:val="single" w:sz="8" w:space="0" w:color="000000"/>
              <w:left w:val="double" w:sz="6" w:space="0" w:color="000000"/>
              <w:bottom w:val="single" w:sz="8" w:space="0" w:color="000000"/>
              <w:right w:val="single" w:sz="8" w:space="0" w:color="000000"/>
            </w:tcBorders>
          </w:tcPr>
          <w:p w:rsidR="005F6365" w:rsidRPr="004C481C" w:rsidRDefault="005F6365" w:rsidP="00B50DA0">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5F6365" w:rsidRPr="004C481C" w:rsidRDefault="005F6365" w:rsidP="00B50DA0">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rsidR="005F6365" w:rsidRPr="00E62B1A" w:rsidRDefault="005F6365" w:rsidP="005F6365">
            <w:pPr>
              <w:rPr>
                <w:rFonts w:asciiTheme="minorHAnsi" w:hAnsiTheme="minorHAnsi" w:cstheme="minorHAnsi"/>
                <w:sz w:val="22"/>
                <w:szCs w:val="22"/>
              </w:rPr>
            </w:pPr>
            <w:r w:rsidRPr="00E62B1A">
              <w:rPr>
                <w:rFonts w:asciiTheme="minorHAnsi" w:hAnsiTheme="minorHAnsi" w:cstheme="minorHAnsi"/>
                <w:sz w:val="22"/>
                <w:szCs w:val="22"/>
              </w:rPr>
              <w:t>Excellent knowledge and understanding of best practice around Child Protection and Adult Safeguarding</w:t>
            </w:r>
          </w:p>
          <w:p w:rsidR="005F6365" w:rsidRPr="00AC2FD8" w:rsidRDefault="005F6365" w:rsidP="00B50DA0"/>
        </w:tc>
        <w:tc>
          <w:tcPr>
            <w:tcW w:w="3402" w:type="dxa"/>
            <w:tcBorders>
              <w:top w:val="single" w:sz="4" w:space="0" w:color="auto"/>
              <w:left w:val="single" w:sz="4" w:space="0" w:color="auto"/>
              <w:bottom w:val="single" w:sz="4" w:space="0" w:color="auto"/>
              <w:right w:val="single" w:sz="4" w:space="0" w:color="auto"/>
            </w:tcBorders>
          </w:tcPr>
          <w:p w:rsidR="005F6365" w:rsidRPr="00AC2FD8" w:rsidRDefault="005F6365" w:rsidP="00B50DA0"/>
        </w:tc>
        <w:tc>
          <w:tcPr>
            <w:tcW w:w="2835" w:type="dxa"/>
            <w:tcBorders>
              <w:top w:val="single" w:sz="8" w:space="0" w:color="000000"/>
              <w:left w:val="nil"/>
              <w:bottom w:val="single" w:sz="8" w:space="0" w:color="000000"/>
              <w:right w:val="double" w:sz="6" w:space="0" w:color="000000"/>
            </w:tcBorders>
          </w:tcPr>
          <w:p w:rsidR="005F6365" w:rsidRPr="00AC2FD8" w:rsidRDefault="005F6365" w:rsidP="00B50DA0">
            <w:pPr>
              <w:rPr>
                <w:rFonts w:asciiTheme="minorHAnsi" w:hAnsiTheme="minorHAnsi" w:cstheme="minorHAnsi"/>
                <w:sz w:val="22"/>
                <w:szCs w:val="22"/>
              </w:rPr>
            </w:pPr>
          </w:p>
        </w:tc>
      </w:tr>
      <w:tr w:rsidR="005F6365" w:rsidRPr="004C481C" w:rsidTr="00B50DA0">
        <w:tc>
          <w:tcPr>
            <w:tcW w:w="2552" w:type="dxa"/>
            <w:tcBorders>
              <w:top w:val="single" w:sz="8" w:space="0" w:color="000000"/>
              <w:left w:val="double" w:sz="6" w:space="0" w:color="000000"/>
              <w:bottom w:val="single" w:sz="8" w:space="0" w:color="000000"/>
              <w:right w:val="single" w:sz="4" w:space="0" w:color="auto"/>
            </w:tcBorders>
          </w:tcPr>
          <w:p w:rsidR="005F6365" w:rsidRPr="004C481C" w:rsidRDefault="005F6365" w:rsidP="00B50DA0">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5F6365" w:rsidRPr="004C481C" w:rsidRDefault="005F6365" w:rsidP="00B50DA0">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rsidR="005F6365" w:rsidRPr="00E62B1A" w:rsidRDefault="005F6365" w:rsidP="005F6365">
            <w:pPr>
              <w:rPr>
                <w:rFonts w:asciiTheme="minorHAnsi" w:hAnsiTheme="minorHAnsi" w:cstheme="minorHAnsi"/>
                <w:sz w:val="22"/>
                <w:szCs w:val="22"/>
              </w:rPr>
            </w:pPr>
            <w:r w:rsidRPr="00E62B1A">
              <w:rPr>
                <w:rFonts w:asciiTheme="minorHAnsi" w:hAnsiTheme="minorHAnsi" w:cstheme="minorHAnsi"/>
                <w:sz w:val="22"/>
                <w:szCs w:val="22"/>
              </w:rPr>
              <w:t>Excellent communication and report writing skills</w:t>
            </w:r>
          </w:p>
          <w:p w:rsidR="005F6365" w:rsidRPr="00E62B1A" w:rsidRDefault="005F6365" w:rsidP="005F6365">
            <w:pPr>
              <w:rPr>
                <w:rFonts w:asciiTheme="minorHAnsi" w:hAnsiTheme="minorHAnsi" w:cstheme="minorHAnsi"/>
                <w:sz w:val="22"/>
                <w:szCs w:val="22"/>
              </w:rPr>
            </w:pPr>
            <w:r w:rsidRPr="00E62B1A">
              <w:rPr>
                <w:rFonts w:asciiTheme="minorHAnsi" w:hAnsiTheme="minorHAnsi" w:cstheme="minorHAnsi"/>
                <w:sz w:val="22"/>
                <w:szCs w:val="22"/>
              </w:rPr>
              <w:t>Ability to work on own initiative as well as part of a team</w:t>
            </w:r>
          </w:p>
          <w:p w:rsidR="005F6365" w:rsidRPr="00E62B1A" w:rsidRDefault="005F6365" w:rsidP="005F6365">
            <w:pPr>
              <w:rPr>
                <w:rFonts w:asciiTheme="minorHAnsi" w:hAnsiTheme="minorHAnsi" w:cstheme="minorHAnsi"/>
                <w:sz w:val="22"/>
                <w:szCs w:val="22"/>
              </w:rPr>
            </w:pPr>
          </w:p>
          <w:p w:rsidR="005F6365" w:rsidRPr="00E62B1A" w:rsidRDefault="005F6365" w:rsidP="005F6365">
            <w:pPr>
              <w:rPr>
                <w:rFonts w:asciiTheme="minorHAnsi" w:hAnsiTheme="minorHAnsi" w:cstheme="minorHAnsi"/>
                <w:sz w:val="22"/>
                <w:szCs w:val="22"/>
              </w:rPr>
            </w:pPr>
            <w:r w:rsidRPr="00E62B1A">
              <w:rPr>
                <w:rFonts w:asciiTheme="minorHAnsi" w:hAnsiTheme="minorHAnsi" w:cstheme="minorHAnsi"/>
                <w:sz w:val="22"/>
                <w:szCs w:val="22"/>
              </w:rPr>
              <w:t>Good working knowledge of Microsoft Office packages</w:t>
            </w:r>
          </w:p>
          <w:p w:rsidR="005F6365" w:rsidRPr="004C481C" w:rsidRDefault="005F6365" w:rsidP="00B50DA0">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5F6365" w:rsidRPr="004C481C" w:rsidRDefault="005F6365" w:rsidP="00B50DA0">
            <w:pPr>
              <w:spacing w:after="58"/>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5F6365" w:rsidRPr="004C481C" w:rsidRDefault="005F6365" w:rsidP="00B50DA0">
            <w:pPr>
              <w:spacing w:after="58"/>
              <w:rPr>
                <w:rFonts w:asciiTheme="minorHAnsi" w:hAnsiTheme="minorHAnsi" w:cstheme="minorHAnsi"/>
                <w:sz w:val="22"/>
                <w:szCs w:val="22"/>
              </w:rPr>
            </w:pPr>
          </w:p>
        </w:tc>
      </w:tr>
      <w:tr w:rsidR="005F6365" w:rsidRPr="004C481C" w:rsidTr="00B50DA0">
        <w:tc>
          <w:tcPr>
            <w:tcW w:w="2552" w:type="dxa"/>
            <w:tcBorders>
              <w:top w:val="single" w:sz="8" w:space="0" w:color="000000"/>
              <w:left w:val="double" w:sz="6" w:space="0" w:color="000000"/>
              <w:bottom w:val="single" w:sz="8" w:space="0" w:color="000000"/>
              <w:right w:val="single" w:sz="8" w:space="0" w:color="000000"/>
            </w:tcBorders>
            <w:hideMark/>
          </w:tcPr>
          <w:p w:rsidR="005F6365" w:rsidRPr="004C481C" w:rsidRDefault="005F6365" w:rsidP="00B50DA0">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rsidR="005F6365" w:rsidRPr="004C481C" w:rsidRDefault="005F6365" w:rsidP="005F6365">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opportunities whilst balancing risk and innovation </w:t>
            </w:r>
          </w:p>
          <w:p w:rsidR="005F6365" w:rsidRPr="004C481C" w:rsidRDefault="005F6365" w:rsidP="005F6365">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w:t>
            </w:r>
            <w:r w:rsidR="00A24695">
              <w:rPr>
                <w:rFonts w:asciiTheme="minorHAnsi" w:hAnsiTheme="minorHAnsi" w:cstheme="minorHAnsi"/>
                <w:sz w:val="22"/>
                <w:szCs w:val="22"/>
              </w:rPr>
              <w:t xml:space="preserve"> resilient,</w:t>
            </w:r>
            <w:r w:rsidRPr="004C481C">
              <w:rPr>
                <w:rFonts w:asciiTheme="minorHAnsi" w:hAnsiTheme="minorHAnsi" w:cstheme="minorHAnsi"/>
                <w:sz w:val="22"/>
                <w:szCs w:val="22"/>
              </w:rPr>
              <w:t xml:space="preserve"> and responsive to change.</w:t>
            </w:r>
          </w:p>
          <w:p w:rsidR="005F6365" w:rsidRPr="004C481C" w:rsidRDefault="005F6365" w:rsidP="005F6365">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rsidR="005F6365" w:rsidRDefault="005F6365" w:rsidP="005F6365">
            <w:pPr>
              <w:numPr>
                <w:ilvl w:val="0"/>
                <w:numId w:val="46"/>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rsidR="005F6365" w:rsidRPr="00444E9F" w:rsidRDefault="005F6365" w:rsidP="00444E9F">
            <w:pPr>
              <w:pStyle w:val="Header"/>
              <w:numPr>
                <w:ilvl w:val="0"/>
                <w:numId w:val="46"/>
              </w:numPr>
              <w:tabs>
                <w:tab w:val="clear" w:pos="4153"/>
                <w:tab w:val="clear" w:pos="8306"/>
              </w:tabs>
              <w:rPr>
                <w:rFonts w:asciiTheme="minorHAnsi" w:hAnsiTheme="minorHAnsi" w:cs="Arial"/>
                <w:sz w:val="22"/>
                <w:szCs w:val="22"/>
              </w:rPr>
            </w:pPr>
            <w:r w:rsidRPr="00E62B1A">
              <w:rPr>
                <w:rFonts w:asciiTheme="minorHAnsi" w:hAnsiTheme="minorHAnsi" w:cs="Arial"/>
                <w:sz w:val="22"/>
                <w:szCs w:val="22"/>
              </w:rPr>
              <w:t>A flexible approach to working hours in alignment with the Working Time Regulations</w:t>
            </w:r>
          </w:p>
        </w:tc>
        <w:tc>
          <w:tcPr>
            <w:tcW w:w="3402" w:type="dxa"/>
            <w:tcBorders>
              <w:top w:val="single" w:sz="8" w:space="0" w:color="000000"/>
              <w:left w:val="single" w:sz="8" w:space="0" w:color="000000"/>
              <w:bottom w:val="single" w:sz="8" w:space="0" w:color="000000"/>
              <w:right w:val="single" w:sz="8" w:space="0" w:color="000000"/>
            </w:tcBorders>
          </w:tcPr>
          <w:p w:rsidR="005F6365" w:rsidRPr="004C481C" w:rsidRDefault="005F6365" w:rsidP="00B50DA0">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5F6365" w:rsidRPr="004C481C" w:rsidRDefault="005F6365" w:rsidP="00B50DA0">
            <w:pPr>
              <w:spacing w:after="58"/>
              <w:rPr>
                <w:rFonts w:asciiTheme="minorHAnsi" w:hAnsiTheme="minorHAnsi" w:cstheme="minorHAnsi"/>
                <w:sz w:val="22"/>
                <w:szCs w:val="22"/>
              </w:rPr>
            </w:pPr>
          </w:p>
        </w:tc>
      </w:tr>
      <w:tr w:rsidR="005F6365" w:rsidRPr="004C481C" w:rsidTr="00B50DA0">
        <w:tc>
          <w:tcPr>
            <w:tcW w:w="2552" w:type="dxa"/>
            <w:tcBorders>
              <w:top w:val="single" w:sz="8" w:space="0" w:color="000000"/>
              <w:left w:val="double" w:sz="6" w:space="0" w:color="000000"/>
              <w:bottom w:val="single" w:sz="8" w:space="0" w:color="000000"/>
              <w:right w:val="single" w:sz="8" w:space="0" w:color="000000"/>
            </w:tcBorders>
          </w:tcPr>
          <w:p w:rsidR="005F6365" w:rsidRPr="004C481C" w:rsidRDefault="005F6365" w:rsidP="00B50DA0">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5F6365" w:rsidRPr="004C481C" w:rsidRDefault="005F6365" w:rsidP="00B50DA0">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rsidR="005F6365" w:rsidRPr="004C481C" w:rsidRDefault="005F6365" w:rsidP="005F6365">
            <w:pPr>
              <w:numPr>
                <w:ilvl w:val="0"/>
                <w:numId w:val="46"/>
              </w:numPr>
              <w:ind w:left="586" w:hanging="283"/>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5F6365" w:rsidRPr="004C481C" w:rsidRDefault="00A24695" w:rsidP="00B50DA0">
            <w:pPr>
              <w:pStyle w:val="BodyText"/>
              <w:ind w:left="720"/>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2835" w:type="dxa"/>
            <w:tcBorders>
              <w:top w:val="single" w:sz="8" w:space="0" w:color="000000"/>
              <w:left w:val="single" w:sz="8" w:space="0" w:color="000000"/>
              <w:bottom w:val="single" w:sz="8" w:space="0" w:color="000000"/>
              <w:right w:val="double" w:sz="6" w:space="0" w:color="000000"/>
            </w:tcBorders>
            <w:hideMark/>
          </w:tcPr>
          <w:p w:rsidR="005F6365" w:rsidRPr="004C481C" w:rsidRDefault="005F6365" w:rsidP="00B50DA0">
            <w:pPr>
              <w:spacing w:after="58"/>
              <w:rPr>
                <w:rFonts w:asciiTheme="minorHAnsi" w:hAnsiTheme="minorHAnsi" w:cstheme="minorHAnsi"/>
                <w:sz w:val="22"/>
                <w:szCs w:val="22"/>
              </w:rPr>
            </w:pPr>
          </w:p>
        </w:tc>
      </w:tr>
    </w:tbl>
    <w:p w:rsidR="00C00011" w:rsidRPr="00E62B1A" w:rsidRDefault="00C00011" w:rsidP="00CF7792">
      <w:pPr>
        <w:jc w:val="both"/>
        <w:rPr>
          <w:rFonts w:asciiTheme="minorHAnsi" w:hAnsiTheme="minorHAnsi" w:cs="Arial"/>
          <w:b/>
          <w:bCs/>
          <w:sz w:val="22"/>
          <w:szCs w:val="22"/>
        </w:rPr>
      </w:pPr>
      <w:r w:rsidRPr="00E62B1A">
        <w:rPr>
          <w:rFonts w:asciiTheme="minorHAnsi" w:hAnsiTheme="minorHAnsi" w:cs="Arial"/>
          <w:b/>
          <w:bCs/>
          <w:sz w:val="22"/>
          <w:szCs w:val="22"/>
        </w:rPr>
        <w:t>Essential</w:t>
      </w:r>
      <w:r w:rsidR="00CF7792" w:rsidRPr="00E62B1A">
        <w:rPr>
          <w:rFonts w:asciiTheme="minorHAnsi" w:hAnsiTheme="minorHAnsi" w:cs="Arial"/>
          <w:b/>
          <w:bCs/>
          <w:sz w:val="22"/>
          <w:szCs w:val="22"/>
        </w:rPr>
        <w:t xml:space="preserve"> Skills</w:t>
      </w:r>
    </w:p>
    <w:p w:rsidR="00C00011" w:rsidRPr="00E62B1A" w:rsidRDefault="00C00011" w:rsidP="00CF7792">
      <w:pPr>
        <w:jc w:val="both"/>
        <w:rPr>
          <w:rFonts w:asciiTheme="minorHAnsi" w:hAnsiTheme="minorHAnsi" w:cs="Arial"/>
          <w:b/>
          <w:bCs/>
          <w:sz w:val="22"/>
          <w:szCs w:val="22"/>
        </w:rPr>
      </w:pPr>
    </w:p>
    <w:p w:rsidR="008B2CA9" w:rsidRPr="00E62B1A" w:rsidRDefault="008B2CA9" w:rsidP="008B2CA9">
      <w:pPr>
        <w:pStyle w:val="Header"/>
        <w:tabs>
          <w:tab w:val="clear" w:pos="4153"/>
          <w:tab w:val="clear" w:pos="8306"/>
        </w:tabs>
        <w:jc w:val="both"/>
        <w:rPr>
          <w:rFonts w:asciiTheme="minorHAnsi" w:hAnsiTheme="minorHAnsi" w:cs="Arial"/>
          <w:sz w:val="22"/>
          <w:szCs w:val="22"/>
        </w:rPr>
      </w:pPr>
    </w:p>
    <w:p w:rsidR="00CD153F" w:rsidRPr="00E62B1A" w:rsidRDefault="00CD153F" w:rsidP="00CF7792">
      <w:pPr>
        <w:pStyle w:val="ListParagraph"/>
        <w:jc w:val="both"/>
        <w:rPr>
          <w:rFonts w:asciiTheme="minorHAnsi" w:hAnsiTheme="minorHAnsi" w:cs="Arial"/>
          <w:sz w:val="22"/>
          <w:szCs w:val="22"/>
        </w:rPr>
      </w:pPr>
    </w:p>
    <w:p w:rsidR="00CD153F" w:rsidRPr="00E62B1A" w:rsidRDefault="00CD153F" w:rsidP="00CF7792">
      <w:pPr>
        <w:pStyle w:val="Header"/>
        <w:tabs>
          <w:tab w:val="clear" w:pos="4153"/>
          <w:tab w:val="clear" w:pos="8306"/>
        </w:tabs>
        <w:jc w:val="both"/>
        <w:rPr>
          <w:rFonts w:asciiTheme="minorHAnsi" w:hAnsiTheme="minorHAnsi" w:cs="Arial"/>
          <w:sz w:val="22"/>
          <w:szCs w:val="22"/>
        </w:rPr>
      </w:pPr>
    </w:p>
    <w:p w:rsidR="00CD153F" w:rsidRPr="00E62B1A" w:rsidRDefault="00CD153F" w:rsidP="00CF7792">
      <w:pPr>
        <w:pStyle w:val="Header"/>
        <w:tabs>
          <w:tab w:val="clear" w:pos="4153"/>
          <w:tab w:val="clear" w:pos="8306"/>
        </w:tabs>
        <w:jc w:val="both"/>
        <w:rPr>
          <w:rFonts w:asciiTheme="minorHAnsi" w:hAnsiTheme="minorHAnsi" w:cs="Arial"/>
          <w:sz w:val="22"/>
          <w:szCs w:val="22"/>
        </w:rPr>
      </w:pPr>
    </w:p>
    <w:p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444E9F">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7E" w:rsidRDefault="003B317E">
      <w:r>
        <w:separator/>
      </w:r>
    </w:p>
  </w:endnote>
  <w:endnote w:type="continuationSeparator" w:id="0">
    <w:p w:rsidR="003B317E" w:rsidRDefault="003B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47155C" w:rsidRDefault="00E8629B">
        <w:pPr>
          <w:pStyle w:val="Footer"/>
          <w:jc w:val="right"/>
        </w:pPr>
        <w:r w:rsidRPr="00CF7792">
          <w:rPr>
            <w:rFonts w:ascii="Arial" w:hAnsi="Arial" w:cs="Arial"/>
            <w:sz w:val="16"/>
            <w:szCs w:val="16"/>
          </w:rPr>
          <w:fldChar w:fldCharType="begin"/>
        </w:r>
        <w:r w:rsidR="0047155C"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444E9F">
          <w:rPr>
            <w:rFonts w:ascii="Arial" w:hAnsi="Arial" w:cs="Arial"/>
            <w:noProof/>
            <w:sz w:val="16"/>
            <w:szCs w:val="16"/>
          </w:rPr>
          <w:t>5</w:t>
        </w:r>
        <w:r w:rsidRPr="00CF7792">
          <w:rPr>
            <w:rFonts w:ascii="Arial" w:hAnsi="Arial" w:cs="Arial"/>
            <w:sz w:val="16"/>
            <w:szCs w:val="16"/>
          </w:rPr>
          <w:fldChar w:fldCharType="end"/>
        </w:r>
      </w:p>
    </w:sdtContent>
  </w:sdt>
  <w:p w:rsidR="0047155C" w:rsidRDefault="0047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7E" w:rsidRDefault="003B317E">
      <w:r>
        <w:separator/>
      </w:r>
    </w:p>
  </w:footnote>
  <w:footnote w:type="continuationSeparator" w:id="0">
    <w:p w:rsidR="003B317E" w:rsidRDefault="003B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5C" w:rsidRPr="00CF7792" w:rsidRDefault="0047155C">
    <w:pPr>
      <w:pStyle w:val="Header"/>
      <w:rPr>
        <w:rFonts w:ascii="Arial" w:hAnsi="Arial" w:cs="Arial"/>
        <w:sz w:val="16"/>
        <w:szCs w:val="16"/>
      </w:rPr>
    </w:pPr>
    <w:r w:rsidRPr="00CF7792">
      <w:rPr>
        <w:rFonts w:ascii="Arial" w:hAnsi="Arial" w:cs="Arial"/>
        <w:sz w:val="16"/>
        <w:szCs w:val="16"/>
      </w:rPr>
      <w:t>J</w:t>
    </w:r>
    <w:r w:rsidR="00BC64B7">
      <w:rPr>
        <w:rFonts w:ascii="Arial" w:hAnsi="Arial" w:cs="Arial"/>
        <w:sz w:val="16"/>
        <w:szCs w:val="16"/>
      </w:rPr>
      <w:t xml:space="preserve">ob Description: </w:t>
    </w:r>
    <w:r w:rsidR="00650E6D">
      <w:rPr>
        <w:rFonts w:ascii="Arial" w:hAnsi="Arial" w:cs="Arial"/>
        <w:sz w:val="16"/>
        <w:szCs w:val="16"/>
      </w:rPr>
      <w:t>Residential Rehab Liaison Worker</w:t>
    </w:r>
    <w:r w:rsidRPr="00CF7792">
      <w:rPr>
        <w:rFonts w:ascii="Arial" w:hAnsi="Arial" w:cs="Arial"/>
        <w:sz w:val="16"/>
        <w:szCs w:val="16"/>
      </w:rPr>
      <w:tab/>
    </w:r>
    <w:r w:rsidR="00D40CEF">
      <w:rPr>
        <w:rFonts w:ascii="Arial" w:hAnsi="Arial" w:cs="Arial"/>
        <w:sz w:val="16"/>
        <w:szCs w:val="16"/>
      </w:rPr>
      <w:tab/>
    </w:r>
    <w:r w:rsidR="00832582">
      <w:rPr>
        <w:rFonts w:ascii="Arial" w:hAnsi="Arial" w:cs="Arial"/>
        <w:sz w:val="16"/>
        <w:szCs w:val="16"/>
      </w:rPr>
      <w:t>Sept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2E617E"/>
    <w:multiLevelType w:val="hybridMultilevel"/>
    <w:tmpl w:val="4482B71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6CDF"/>
    <w:multiLevelType w:val="hybridMultilevel"/>
    <w:tmpl w:val="CAA6E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7435C"/>
    <w:multiLevelType w:val="hybridMultilevel"/>
    <w:tmpl w:val="8292B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1"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4"/>
  </w:num>
  <w:num w:numId="4">
    <w:abstractNumId w:val="34"/>
  </w:num>
  <w:num w:numId="5">
    <w:abstractNumId w:val="27"/>
  </w:num>
  <w:num w:numId="6">
    <w:abstractNumId w:val="11"/>
  </w:num>
  <w:num w:numId="7">
    <w:abstractNumId w:val="8"/>
  </w:num>
  <w:num w:numId="8">
    <w:abstractNumId w:val="2"/>
  </w:num>
  <w:num w:numId="9">
    <w:abstractNumId w:val="37"/>
  </w:num>
  <w:num w:numId="10">
    <w:abstractNumId w:val="28"/>
  </w:num>
  <w:num w:numId="11">
    <w:abstractNumId w:val="0"/>
  </w:num>
  <w:num w:numId="12">
    <w:abstractNumId w:val="14"/>
  </w:num>
  <w:num w:numId="13">
    <w:abstractNumId w:val="1"/>
  </w:num>
  <w:num w:numId="14">
    <w:abstractNumId w:val="39"/>
  </w:num>
  <w:num w:numId="15">
    <w:abstractNumId w:val="3"/>
  </w:num>
  <w:num w:numId="16">
    <w:abstractNumId w:val="38"/>
  </w:num>
  <w:num w:numId="17">
    <w:abstractNumId w:val="36"/>
  </w:num>
  <w:num w:numId="18">
    <w:abstractNumId w:val="17"/>
  </w:num>
  <w:num w:numId="19">
    <w:abstractNumId w:val="44"/>
  </w:num>
  <w:num w:numId="20">
    <w:abstractNumId w:val="45"/>
  </w:num>
  <w:num w:numId="21">
    <w:abstractNumId w:val="20"/>
  </w:num>
  <w:num w:numId="22">
    <w:abstractNumId w:val="9"/>
  </w:num>
  <w:num w:numId="23">
    <w:abstractNumId w:val="22"/>
  </w:num>
  <w:num w:numId="24">
    <w:abstractNumId w:val="33"/>
  </w:num>
  <w:num w:numId="25">
    <w:abstractNumId w:val="6"/>
  </w:num>
  <w:num w:numId="26">
    <w:abstractNumId w:val="15"/>
  </w:num>
  <w:num w:numId="27">
    <w:abstractNumId w:val="5"/>
  </w:num>
  <w:num w:numId="28">
    <w:abstractNumId w:val="16"/>
  </w:num>
  <w:num w:numId="29">
    <w:abstractNumId w:val="31"/>
  </w:num>
  <w:num w:numId="30">
    <w:abstractNumId w:val="18"/>
  </w:num>
  <w:num w:numId="31">
    <w:abstractNumId w:val="23"/>
  </w:num>
  <w:num w:numId="32">
    <w:abstractNumId w:val="26"/>
  </w:num>
  <w:num w:numId="33">
    <w:abstractNumId w:val="41"/>
  </w:num>
  <w:num w:numId="34">
    <w:abstractNumId w:val="12"/>
  </w:num>
  <w:num w:numId="35">
    <w:abstractNumId w:val="40"/>
  </w:num>
  <w:num w:numId="36">
    <w:abstractNumId w:val="43"/>
  </w:num>
  <w:num w:numId="37">
    <w:abstractNumId w:val="19"/>
  </w:num>
  <w:num w:numId="38">
    <w:abstractNumId w:val="42"/>
  </w:num>
  <w:num w:numId="39">
    <w:abstractNumId w:val="35"/>
  </w:num>
  <w:num w:numId="40">
    <w:abstractNumId w:val="7"/>
  </w:num>
  <w:num w:numId="41">
    <w:abstractNumId w:val="21"/>
  </w:num>
  <w:num w:numId="42">
    <w:abstractNumId w:val="29"/>
  </w:num>
  <w:num w:numId="43">
    <w:abstractNumId w:val="32"/>
  </w:num>
  <w:num w:numId="44">
    <w:abstractNumId w:val="10"/>
  </w:num>
  <w:num w:numId="45">
    <w:abstractNumId w:val="4"/>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F367A"/>
    <w:rsid w:val="000F3894"/>
    <w:rsid w:val="0010786B"/>
    <w:rsid w:val="00111836"/>
    <w:rsid w:val="00133AA6"/>
    <w:rsid w:val="001628F8"/>
    <w:rsid w:val="001638C3"/>
    <w:rsid w:val="00165C60"/>
    <w:rsid w:val="001A20B5"/>
    <w:rsid w:val="001E1A29"/>
    <w:rsid w:val="002067C0"/>
    <w:rsid w:val="00214F5C"/>
    <w:rsid w:val="00231C78"/>
    <w:rsid w:val="002440B6"/>
    <w:rsid w:val="00263D20"/>
    <w:rsid w:val="00284B53"/>
    <w:rsid w:val="00286D47"/>
    <w:rsid w:val="00293D54"/>
    <w:rsid w:val="002E2570"/>
    <w:rsid w:val="002F255C"/>
    <w:rsid w:val="003303BA"/>
    <w:rsid w:val="0033263B"/>
    <w:rsid w:val="0033569D"/>
    <w:rsid w:val="00395DF6"/>
    <w:rsid w:val="003B317E"/>
    <w:rsid w:val="003B52A8"/>
    <w:rsid w:val="0041219B"/>
    <w:rsid w:val="00415D8C"/>
    <w:rsid w:val="0041780F"/>
    <w:rsid w:val="00434F05"/>
    <w:rsid w:val="0044041D"/>
    <w:rsid w:val="00444E9F"/>
    <w:rsid w:val="00460E3C"/>
    <w:rsid w:val="0047155C"/>
    <w:rsid w:val="00495517"/>
    <w:rsid w:val="004B64C3"/>
    <w:rsid w:val="004C26C6"/>
    <w:rsid w:val="004C3872"/>
    <w:rsid w:val="004E310C"/>
    <w:rsid w:val="00515CEA"/>
    <w:rsid w:val="0052129C"/>
    <w:rsid w:val="00540ED2"/>
    <w:rsid w:val="00541CCC"/>
    <w:rsid w:val="00544E09"/>
    <w:rsid w:val="00553B7C"/>
    <w:rsid w:val="00553CBA"/>
    <w:rsid w:val="00561E29"/>
    <w:rsid w:val="00567D67"/>
    <w:rsid w:val="005A54F2"/>
    <w:rsid w:val="005C2991"/>
    <w:rsid w:val="005D5863"/>
    <w:rsid w:val="005F6365"/>
    <w:rsid w:val="006001EF"/>
    <w:rsid w:val="006028D2"/>
    <w:rsid w:val="0060533C"/>
    <w:rsid w:val="006116C7"/>
    <w:rsid w:val="006355FE"/>
    <w:rsid w:val="00635967"/>
    <w:rsid w:val="00650E6D"/>
    <w:rsid w:val="006A2F9D"/>
    <w:rsid w:val="006C7B32"/>
    <w:rsid w:val="006E6A6D"/>
    <w:rsid w:val="006F214A"/>
    <w:rsid w:val="00774AA0"/>
    <w:rsid w:val="00780AEF"/>
    <w:rsid w:val="00782D97"/>
    <w:rsid w:val="0078684E"/>
    <w:rsid w:val="00787688"/>
    <w:rsid w:val="00793A1F"/>
    <w:rsid w:val="007C05E0"/>
    <w:rsid w:val="007C6E19"/>
    <w:rsid w:val="007D4669"/>
    <w:rsid w:val="007D720C"/>
    <w:rsid w:val="007E6D09"/>
    <w:rsid w:val="007F62EB"/>
    <w:rsid w:val="00832582"/>
    <w:rsid w:val="00835058"/>
    <w:rsid w:val="00855B08"/>
    <w:rsid w:val="008566F7"/>
    <w:rsid w:val="00882A7E"/>
    <w:rsid w:val="00894BF6"/>
    <w:rsid w:val="00894E09"/>
    <w:rsid w:val="008B1342"/>
    <w:rsid w:val="008B2CA9"/>
    <w:rsid w:val="008C3885"/>
    <w:rsid w:val="008E1F83"/>
    <w:rsid w:val="008E5300"/>
    <w:rsid w:val="008E64AA"/>
    <w:rsid w:val="008F15A4"/>
    <w:rsid w:val="00903977"/>
    <w:rsid w:val="00905985"/>
    <w:rsid w:val="0094339B"/>
    <w:rsid w:val="00A24684"/>
    <w:rsid w:val="00A24695"/>
    <w:rsid w:val="00A24BD9"/>
    <w:rsid w:val="00A25F65"/>
    <w:rsid w:val="00A429BA"/>
    <w:rsid w:val="00A528AF"/>
    <w:rsid w:val="00A67C97"/>
    <w:rsid w:val="00A739C0"/>
    <w:rsid w:val="00AC7D21"/>
    <w:rsid w:val="00AC7F24"/>
    <w:rsid w:val="00B13AA9"/>
    <w:rsid w:val="00B17DB8"/>
    <w:rsid w:val="00B21FCE"/>
    <w:rsid w:val="00B43640"/>
    <w:rsid w:val="00B47596"/>
    <w:rsid w:val="00B807F7"/>
    <w:rsid w:val="00B946BD"/>
    <w:rsid w:val="00BC64B7"/>
    <w:rsid w:val="00BD0DFF"/>
    <w:rsid w:val="00BF7D6F"/>
    <w:rsid w:val="00C00011"/>
    <w:rsid w:val="00C22091"/>
    <w:rsid w:val="00C64F0E"/>
    <w:rsid w:val="00C9555B"/>
    <w:rsid w:val="00CA31AD"/>
    <w:rsid w:val="00CA6FEF"/>
    <w:rsid w:val="00CB11E6"/>
    <w:rsid w:val="00CC5ADA"/>
    <w:rsid w:val="00CC6A28"/>
    <w:rsid w:val="00CD12C8"/>
    <w:rsid w:val="00CD153F"/>
    <w:rsid w:val="00CD7A95"/>
    <w:rsid w:val="00CF7792"/>
    <w:rsid w:val="00D23D2D"/>
    <w:rsid w:val="00D40CEF"/>
    <w:rsid w:val="00D656EB"/>
    <w:rsid w:val="00D769FD"/>
    <w:rsid w:val="00D85497"/>
    <w:rsid w:val="00DA1A7C"/>
    <w:rsid w:val="00DB0466"/>
    <w:rsid w:val="00DB4327"/>
    <w:rsid w:val="00DC751B"/>
    <w:rsid w:val="00DE1677"/>
    <w:rsid w:val="00DE4414"/>
    <w:rsid w:val="00E33502"/>
    <w:rsid w:val="00E5399B"/>
    <w:rsid w:val="00E62B1A"/>
    <w:rsid w:val="00E63674"/>
    <w:rsid w:val="00E67C08"/>
    <w:rsid w:val="00E8629B"/>
    <w:rsid w:val="00E8631E"/>
    <w:rsid w:val="00E86837"/>
    <w:rsid w:val="00E902BF"/>
    <w:rsid w:val="00EE2C3A"/>
    <w:rsid w:val="00EF1EF2"/>
    <w:rsid w:val="00F10EB6"/>
    <w:rsid w:val="00F16A78"/>
    <w:rsid w:val="00F17A64"/>
    <w:rsid w:val="00F561D3"/>
    <w:rsid w:val="00F6125A"/>
    <w:rsid w:val="00F62B60"/>
    <w:rsid w:val="00F87D29"/>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05425-1486-4BC4-85F9-FED12706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paragraph" w:customStyle="1" w:styleId="BodyText1">
    <w:name w:val="Body Text1"/>
    <w:basedOn w:val="Normal"/>
    <w:rsid w:val="005F6365"/>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711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2021-11-15T17:39:00Z</dcterms:created>
  <dcterms:modified xsi:type="dcterms:W3CDTF">2021-11-15T17:39:00Z</dcterms:modified>
</cp:coreProperties>
</file>